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EC9" w14:textId="31472B7D" w:rsidR="00DD032D" w:rsidRPr="00437FA3" w:rsidRDefault="00DD032D" w:rsidP="00CF58C7">
      <w:pPr>
        <w:spacing w:before="99"/>
        <w:jc w:val="center"/>
        <w:rPr>
          <w:rFonts w:ascii="Times New Roman" w:hAnsi="Times New Roman"/>
          <w:b/>
          <w:bCs/>
          <w:noProof/>
          <w:sz w:val="24"/>
          <w:szCs w:val="24"/>
        </w:rPr>
      </w:pPr>
      <w:r w:rsidRPr="00437FA3">
        <w:rPr>
          <w:rFonts w:ascii="Times New Roman" w:hAnsi="Times New Roman"/>
          <w:noProof/>
          <w:sz w:val="24"/>
          <w:szCs w:val="24"/>
        </w:rPr>
        <w:drawing>
          <wp:inline distT="0" distB="0" distL="0" distR="0" wp14:anchorId="125C2425" wp14:editId="73E348B9">
            <wp:extent cx="1656000" cy="1656000"/>
            <wp:effectExtent l="0" t="0" r="0" b="0"/>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6000" cy="1656000"/>
                    </a:xfrm>
                    <a:prstGeom prst="rect">
                      <a:avLst/>
                    </a:prstGeom>
                  </pic:spPr>
                </pic:pic>
              </a:graphicData>
            </a:graphic>
          </wp:inline>
        </w:drawing>
      </w:r>
    </w:p>
    <w:p w14:paraId="10747DD8" w14:textId="4B25CCA0" w:rsidR="00927302" w:rsidRPr="00437FA3" w:rsidRDefault="00A32D48" w:rsidP="00CF58C7">
      <w:pPr>
        <w:spacing w:before="99"/>
        <w:jc w:val="center"/>
        <w:rPr>
          <w:rFonts w:ascii="Times New Roman" w:eastAsia="Times New Roman" w:hAnsi="Times New Roman"/>
          <w:b/>
          <w:bCs/>
          <w:spacing w:val="-1"/>
          <w:sz w:val="24"/>
          <w:szCs w:val="24"/>
        </w:rPr>
      </w:pPr>
      <w:r w:rsidRPr="00437FA3">
        <w:rPr>
          <w:rFonts w:ascii="Times New Roman" w:hAnsi="Times New Roman"/>
          <w:b/>
          <w:bCs/>
          <w:noProof/>
          <w:sz w:val="24"/>
          <w:szCs w:val="24"/>
        </w:rPr>
        <w:t>MCA-KOSOVO</w:t>
      </w:r>
    </w:p>
    <w:p w14:paraId="600C79E5" w14:textId="62F83D38" w:rsidR="00984DBB" w:rsidRPr="00A97F55" w:rsidRDefault="004C1D6A" w:rsidP="00E34429">
      <w:pPr>
        <w:pStyle w:val="Heading2"/>
        <w:ind w:left="0" w:right="104"/>
        <w:jc w:val="center"/>
      </w:pPr>
      <w:r w:rsidRPr="00A97F55">
        <w:rPr>
          <w:spacing w:val="-1"/>
        </w:rPr>
        <w:t>CONTRACT AWARD</w:t>
      </w:r>
      <w:r w:rsidR="003E1B24" w:rsidRPr="00A97F55">
        <w:rPr>
          <w:spacing w:val="-1"/>
        </w:rPr>
        <w:t xml:space="preserve"> N</w:t>
      </w:r>
      <w:r w:rsidR="003E1B24" w:rsidRPr="00A97F55">
        <w:rPr>
          <w:spacing w:val="-2"/>
        </w:rPr>
        <w:t>O</w:t>
      </w:r>
      <w:r w:rsidR="003E1B24" w:rsidRPr="00A97F55">
        <w:rPr>
          <w:spacing w:val="-1"/>
        </w:rPr>
        <w:t>T</w:t>
      </w:r>
      <w:r w:rsidR="003E1B24" w:rsidRPr="00A97F55">
        <w:t>I</w:t>
      </w:r>
      <w:r w:rsidR="003E1B24" w:rsidRPr="00A97F55">
        <w:rPr>
          <w:spacing w:val="-1"/>
        </w:rPr>
        <w:t>C</w:t>
      </w:r>
      <w:r w:rsidR="003E1B24" w:rsidRPr="00A97F55">
        <w:t>E</w:t>
      </w:r>
    </w:p>
    <w:p w14:paraId="6851787D" w14:textId="79E4699B" w:rsidR="00291C2A" w:rsidRDefault="00291C2A" w:rsidP="00E34429">
      <w:pPr>
        <w:pStyle w:val="Heading2"/>
        <w:ind w:left="0" w:right="104"/>
        <w:jc w:val="center"/>
      </w:pPr>
    </w:p>
    <w:p w14:paraId="1A001893" w14:textId="77777777" w:rsidR="00AD19B1" w:rsidRPr="00A97F55" w:rsidRDefault="00AD19B1" w:rsidP="00E34429">
      <w:pPr>
        <w:pStyle w:val="Heading2"/>
        <w:ind w:left="0" w:right="104"/>
        <w:jc w:val="center"/>
      </w:pPr>
    </w:p>
    <w:tbl>
      <w:tblPr>
        <w:tblStyle w:val="TableGrid"/>
        <w:tblW w:w="7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360"/>
        <w:gridCol w:w="4500"/>
      </w:tblGrid>
      <w:tr w:rsidR="00AD19B1" w14:paraId="4852B5FB" w14:textId="77777777" w:rsidTr="009E271E">
        <w:tc>
          <w:tcPr>
            <w:tcW w:w="2245" w:type="dxa"/>
            <w:vAlign w:val="center"/>
          </w:tcPr>
          <w:p w14:paraId="24545BCA" w14:textId="77777777" w:rsidR="00AD19B1" w:rsidRPr="006378FE" w:rsidRDefault="00AD19B1" w:rsidP="009E271E">
            <w:pPr>
              <w:pStyle w:val="BodyText"/>
              <w:tabs>
                <w:tab w:val="left" w:pos="0"/>
              </w:tabs>
              <w:spacing w:line="252" w:lineRule="exact"/>
              <w:ind w:left="0" w:right="-437" w:firstLine="0"/>
              <w:rPr>
                <w:b/>
                <w:bCs/>
              </w:rPr>
            </w:pPr>
            <w:r w:rsidRPr="006378FE">
              <w:rPr>
                <w:b/>
                <w:bCs/>
                <w:spacing w:val="-1"/>
              </w:rPr>
              <w:t>C</w:t>
            </w:r>
            <w:r w:rsidRPr="006378FE">
              <w:rPr>
                <w:b/>
                <w:bCs/>
              </w:rPr>
              <w:t>oun</w:t>
            </w:r>
            <w:r w:rsidRPr="006378FE">
              <w:rPr>
                <w:b/>
                <w:bCs/>
                <w:spacing w:val="1"/>
              </w:rPr>
              <w:t>t</w:t>
            </w:r>
            <w:r w:rsidRPr="006378FE">
              <w:rPr>
                <w:b/>
                <w:bCs/>
              </w:rPr>
              <w:t>r</w:t>
            </w:r>
            <w:r w:rsidRPr="006378FE">
              <w:rPr>
                <w:b/>
                <w:bCs/>
                <w:spacing w:val="-5"/>
              </w:rPr>
              <w:t>y</w:t>
            </w:r>
          </w:p>
        </w:tc>
        <w:tc>
          <w:tcPr>
            <w:tcW w:w="360" w:type="dxa"/>
            <w:vAlign w:val="center"/>
          </w:tcPr>
          <w:p w14:paraId="535220F5" w14:textId="77777777" w:rsidR="00AD19B1" w:rsidRDefault="00AD19B1" w:rsidP="009E271E">
            <w:pPr>
              <w:pStyle w:val="BodyText"/>
              <w:tabs>
                <w:tab w:val="left" w:pos="0"/>
              </w:tabs>
              <w:spacing w:line="252" w:lineRule="exact"/>
              <w:ind w:left="0" w:right="-437" w:firstLine="0"/>
            </w:pPr>
            <w:r w:rsidRPr="00A97F55">
              <w:t>:</w:t>
            </w:r>
          </w:p>
        </w:tc>
        <w:tc>
          <w:tcPr>
            <w:tcW w:w="4500" w:type="dxa"/>
            <w:vAlign w:val="center"/>
          </w:tcPr>
          <w:p w14:paraId="10C74946" w14:textId="77777777" w:rsidR="00AD19B1" w:rsidRDefault="00AD19B1" w:rsidP="009E271E">
            <w:pPr>
              <w:pStyle w:val="BodyText"/>
              <w:tabs>
                <w:tab w:val="left" w:pos="0"/>
              </w:tabs>
              <w:spacing w:line="252" w:lineRule="exact"/>
              <w:ind w:left="0" w:right="-437" w:firstLine="0"/>
            </w:pPr>
            <w:r w:rsidRPr="00A97F55">
              <w:rPr>
                <w:spacing w:val="-2"/>
              </w:rPr>
              <w:t>Kosovo</w:t>
            </w:r>
          </w:p>
        </w:tc>
      </w:tr>
      <w:tr w:rsidR="00AD19B1" w14:paraId="6AAC0079" w14:textId="77777777" w:rsidTr="009E271E">
        <w:tc>
          <w:tcPr>
            <w:tcW w:w="2245" w:type="dxa"/>
            <w:vAlign w:val="center"/>
          </w:tcPr>
          <w:p w14:paraId="281C36D3" w14:textId="77777777" w:rsidR="00AD19B1" w:rsidRPr="006378FE" w:rsidRDefault="00AD19B1" w:rsidP="009E271E">
            <w:pPr>
              <w:pStyle w:val="BodyText"/>
              <w:tabs>
                <w:tab w:val="left" w:pos="0"/>
              </w:tabs>
              <w:spacing w:line="252" w:lineRule="exact"/>
              <w:ind w:left="0" w:right="-437" w:firstLine="0"/>
              <w:rPr>
                <w:b/>
                <w:bCs/>
              </w:rPr>
            </w:pPr>
            <w:r w:rsidRPr="006378FE">
              <w:rPr>
                <w:b/>
                <w:bCs/>
                <w:spacing w:val="-1"/>
              </w:rPr>
              <w:t>C</w:t>
            </w:r>
            <w:r w:rsidRPr="006378FE">
              <w:rPr>
                <w:b/>
                <w:bCs/>
                <w:spacing w:val="-2"/>
              </w:rPr>
              <w:t>i</w:t>
            </w:r>
            <w:r w:rsidRPr="006378FE">
              <w:rPr>
                <w:b/>
                <w:bCs/>
                <w:spacing w:val="1"/>
              </w:rPr>
              <w:t>t</w:t>
            </w:r>
            <w:r w:rsidRPr="006378FE">
              <w:rPr>
                <w:b/>
                <w:bCs/>
                <w:spacing w:val="-5"/>
              </w:rPr>
              <w:t>y</w:t>
            </w:r>
            <w:r w:rsidRPr="006378FE">
              <w:rPr>
                <w:b/>
                <w:bCs/>
                <w:spacing w:val="1"/>
              </w:rPr>
              <w:t>/</w:t>
            </w:r>
            <w:r w:rsidRPr="006378FE">
              <w:rPr>
                <w:b/>
                <w:bCs/>
                <w:spacing w:val="-1"/>
              </w:rPr>
              <w:t>L</w:t>
            </w:r>
            <w:r w:rsidRPr="006378FE">
              <w:rPr>
                <w:b/>
                <w:bCs/>
              </w:rPr>
              <w:t>oc</w:t>
            </w:r>
            <w:r w:rsidRPr="006378FE">
              <w:rPr>
                <w:b/>
                <w:bCs/>
                <w:spacing w:val="-2"/>
              </w:rPr>
              <w:t>al</w:t>
            </w:r>
            <w:r w:rsidRPr="006378FE">
              <w:rPr>
                <w:b/>
                <w:bCs/>
                <w:spacing w:val="1"/>
              </w:rPr>
              <w:t>it</w:t>
            </w:r>
            <w:r w:rsidRPr="006378FE">
              <w:rPr>
                <w:b/>
                <w:bCs/>
                <w:spacing w:val="-5"/>
              </w:rPr>
              <w:t>y</w:t>
            </w:r>
          </w:p>
        </w:tc>
        <w:tc>
          <w:tcPr>
            <w:tcW w:w="360" w:type="dxa"/>
            <w:vAlign w:val="center"/>
          </w:tcPr>
          <w:p w14:paraId="5D7011EB" w14:textId="77777777" w:rsidR="00AD19B1" w:rsidRDefault="00AD19B1" w:rsidP="009E271E">
            <w:pPr>
              <w:pStyle w:val="BodyText"/>
              <w:tabs>
                <w:tab w:val="left" w:pos="0"/>
              </w:tabs>
              <w:spacing w:line="252" w:lineRule="exact"/>
              <w:ind w:left="0" w:right="-437" w:firstLine="0"/>
            </w:pPr>
            <w:r w:rsidRPr="00A97F55">
              <w:t>:</w:t>
            </w:r>
          </w:p>
        </w:tc>
        <w:tc>
          <w:tcPr>
            <w:tcW w:w="4500" w:type="dxa"/>
            <w:vAlign w:val="center"/>
          </w:tcPr>
          <w:p w14:paraId="2F6C5956" w14:textId="77777777" w:rsidR="00AD19B1" w:rsidRDefault="00AD19B1" w:rsidP="009E271E">
            <w:pPr>
              <w:pStyle w:val="BodyText"/>
              <w:tabs>
                <w:tab w:val="left" w:pos="0"/>
              </w:tabs>
              <w:spacing w:line="252" w:lineRule="exact"/>
              <w:ind w:left="0" w:right="-437" w:firstLine="0"/>
            </w:pPr>
            <w:r w:rsidRPr="00A97F55">
              <w:rPr>
                <w:spacing w:val="-3"/>
              </w:rPr>
              <w:t>Prishtina</w:t>
            </w:r>
          </w:p>
        </w:tc>
      </w:tr>
      <w:tr w:rsidR="00AD19B1" w14:paraId="218FD121" w14:textId="77777777" w:rsidTr="009E271E">
        <w:tc>
          <w:tcPr>
            <w:tcW w:w="2245" w:type="dxa"/>
            <w:vAlign w:val="center"/>
          </w:tcPr>
          <w:p w14:paraId="639AFFB1" w14:textId="77777777" w:rsidR="00AD19B1" w:rsidRPr="006378FE" w:rsidRDefault="00AD19B1" w:rsidP="009E271E">
            <w:pPr>
              <w:pStyle w:val="BodyText"/>
              <w:tabs>
                <w:tab w:val="left" w:pos="0"/>
              </w:tabs>
              <w:spacing w:line="252" w:lineRule="exact"/>
              <w:ind w:left="0" w:right="-437" w:firstLine="0"/>
              <w:rPr>
                <w:b/>
                <w:bCs/>
              </w:rPr>
            </w:pPr>
            <w:r w:rsidRPr="006378FE">
              <w:rPr>
                <w:b/>
                <w:bCs/>
                <w:spacing w:val="-1"/>
              </w:rPr>
              <w:t>F</w:t>
            </w:r>
            <w:r w:rsidRPr="006378FE">
              <w:rPr>
                <w:b/>
                <w:bCs/>
              </w:rPr>
              <w:t>und</w:t>
            </w:r>
            <w:r w:rsidRPr="006378FE">
              <w:rPr>
                <w:b/>
                <w:bCs/>
                <w:spacing w:val="1"/>
              </w:rPr>
              <w:t>i</w:t>
            </w:r>
            <w:r w:rsidRPr="006378FE">
              <w:rPr>
                <w:b/>
                <w:bCs/>
              </w:rPr>
              <w:t>ng</w:t>
            </w:r>
            <w:r w:rsidRPr="006378FE">
              <w:rPr>
                <w:b/>
                <w:bCs/>
                <w:spacing w:val="-5"/>
              </w:rPr>
              <w:t xml:space="preserve"> </w:t>
            </w:r>
            <w:r w:rsidRPr="006378FE">
              <w:rPr>
                <w:b/>
                <w:bCs/>
                <w:spacing w:val="-1"/>
              </w:rPr>
              <w:t>A</w:t>
            </w:r>
            <w:r w:rsidRPr="006378FE">
              <w:rPr>
                <w:b/>
                <w:bCs/>
                <w:spacing w:val="-5"/>
              </w:rPr>
              <w:t>g</w:t>
            </w:r>
            <w:r w:rsidRPr="006378FE">
              <w:rPr>
                <w:b/>
                <w:bCs/>
              </w:rPr>
              <w:t>enc</w:t>
            </w:r>
            <w:r w:rsidRPr="006378FE">
              <w:rPr>
                <w:b/>
                <w:bCs/>
                <w:spacing w:val="-5"/>
              </w:rPr>
              <w:t>y</w:t>
            </w:r>
          </w:p>
        </w:tc>
        <w:tc>
          <w:tcPr>
            <w:tcW w:w="360" w:type="dxa"/>
            <w:vAlign w:val="center"/>
          </w:tcPr>
          <w:p w14:paraId="4C500C0E" w14:textId="77777777" w:rsidR="00AD19B1" w:rsidRDefault="00AD19B1" w:rsidP="009E271E">
            <w:pPr>
              <w:pStyle w:val="BodyText"/>
              <w:tabs>
                <w:tab w:val="left" w:pos="0"/>
              </w:tabs>
              <w:spacing w:line="252" w:lineRule="exact"/>
              <w:ind w:left="0" w:right="-437" w:firstLine="0"/>
            </w:pPr>
            <w:r w:rsidRPr="00A97F55">
              <w:t>:</w:t>
            </w:r>
          </w:p>
        </w:tc>
        <w:tc>
          <w:tcPr>
            <w:tcW w:w="4500" w:type="dxa"/>
            <w:vAlign w:val="center"/>
          </w:tcPr>
          <w:p w14:paraId="35EB5E5C" w14:textId="77777777" w:rsidR="00AD19B1" w:rsidRDefault="00AD19B1" w:rsidP="009E271E">
            <w:pPr>
              <w:pStyle w:val="BodyText"/>
              <w:tabs>
                <w:tab w:val="left" w:pos="0"/>
              </w:tabs>
              <w:spacing w:line="252" w:lineRule="exact"/>
              <w:ind w:left="0" w:right="-437" w:firstLine="0"/>
            </w:pPr>
            <w:r w:rsidRPr="00A97F55">
              <w:t>M</w:t>
            </w:r>
            <w:r w:rsidRPr="00A97F55">
              <w:rPr>
                <w:spacing w:val="-2"/>
              </w:rPr>
              <w:t>il</w:t>
            </w:r>
            <w:r w:rsidRPr="00A97F55">
              <w:rPr>
                <w:spacing w:val="1"/>
              </w:rPr>
              <w:t>l</w:t>
            </w:r>
            <w:r w:rsidRPr="00A97F55">
              <w:rPr>
                <w:spacing w:val="-3"/>
              </w:rPr>
              <w:t>e</w:t>
            </w:r>
            <w:r w:rsidRPr="00A97F55">
              <w:t>n</w:t>
            </w:r>
            <w:r w:rsidRPr="00A97F55">
              <w:rPr>
                <w:spacing w:val="-3"/>
              </w:rPr>
              <w:t>n</w:t>
            </w:r>
            <w:r w:rsidRPr="00A97F55">
              <w:rPr>
                <w:spacing w:val="-4"/>
              </w:rPr>
              <w:t>i</w:t>
            </w:r>
            <w:r w:rsidRPr="00A97F55">
              <w:rPr>
                <w:spacing w:val="-1"/>
              </w:rPr>
              <w:t>u</w:t>
            </w:r>
            <w:r w:rsidRPr="00A97F55">
              <w:t>m</w:t>
            </w:r>
            <w:r w:rsidRPr="00A97F55">
              <w:rPr>
                <w:spacing w:val="1"/>
              </w:rPr>
              <w:t xml:space="preserve"> </w:t>
            </w:r>
            <w:r w:rsidRPr="00A97F55">
              <w:rPr>
                <w:spacing w:val="-1"/>
              </w:rPr>
              <w:t>C</w:t>
            </w:r>
            <w:r w:rsidRPr="00A97F55">
              <w:rPr>
                <w:spacing w:val="-3"/>
              </w:rPr>
              <w:t>h</w:t>
            </w:r>
            <w:r w:rsidRPr="00A97F55">
              <w:t>a</w:t>
            </w:r>
            <w:r w:rsidRPr="00A97F55">
              <w:rPr>
                <w:spacing w:val="-2"/>
              </w:rPr>
              <w:t>l</w:t>
            </w:r>
            <w:r w:rsidRPr="00A97F55">
              <w:rPr>
                <w:spacing w:val="1"/>
              </w:rPr>
              <w:t>l</w:t>
            </w:r>
            <w:r w:rsidRPr="00A97F55">
              <w:rPr>
                <w:spacing w:val="-3"/>
              </w:rPr>
              <w:t>e</w:t>
            </w:r>
            <w:r w:rsidRPr="00A97F55">
              <w:rPr>
                <w:spacing w:val="-1"/>
              </w:rPr>
              <w:t>n</w:t>
            </w:r>
            <w:r w:rsidRPr="00A97F55">
              <w:rPr>
                <w:spacing w:val="-3"/>
              </w:rPr>
              <w:t>g</w:t>
            </w:r>
            <w:r w:rsidRPr="00A97F55">
              <w:t>e</w:t>
            </w:r>
            <w:r w:rsidRPr="00A97F55">
              <w:rPr>
                <w:spacing w:val="-2"/>
              </w:rPr>
              <w:t xml:space="preserve"> </w:t>
            </w:r>
            <w:r w:rsidRPr="00A97F55">
              <w:rPr>
                <w:spacing w:val="-1"/>
              </w:rPr>
              <w:t>C</w:t>
            </w:r>
            <w:r w:rsidRPr="00A97F55">
              <w:t>o</w:t>
            </w:r>
            <w:r w:rsidRPr="00A97F55">
              <w:rPr>
                <w:spacing w:val="-3"/>
              </w:rPr>
              <w:t>r</w:t>
            </w:r>
            <w:r w:rsidRPr="00A97F55">
              <w:rPr>
                <w:spacing w:val="-1"/>
              </w:rPr>
              <w:t>p</w:t>
            </w:r>
            <w:r w:rsidRPr="00A97F55">
              <w:t>o</w:t>
            </w:r>
            <w:r w:rsidRPr="00A97F55">
              <w:rPr>
                <w:spacing w:val="-3"/>
              </w:rPr>
              <w:t>r</w:t>
            </w:r>
            <w:r w:rsidRPr="00A97F55">
              <w:t>a</w:t>
            </w:r>
            <w:r w:rsidRPr="00A97F55">
              <w:rPr>
                <w:spacing w:val="-4"/>
              </w:rPr>
              <w:t>t</w:t>
            </w:r>
            <w:r w:rsidRPr="00A97F55">
              <w:rPr>
                <w:spacing w:val="1"/>
              </w:rPr>
              <w:t>i</w:t>
            </w:r>
            <w:r w:rsidRPr="00A97F55">
              <w:rPr>
                <w:spacing w:val="-5"/>
              </w:rPr>
              <w:t>o</w:t>
            </w:r>
            <w:r w:rsidRPr="00A97F55">
              <w:t>n</w:t>
            </w:r>
          </w:p>
        </w:tc>
      </w:tr>
      <w:tr w:rsidR="00AD19B1" w14:paraId="2A89E925" w14:textId="77777777" w:rsidTr="009E271E">
        <w:tc>
          <w:tcPr>
            <w:tcW w:w="2245" w:type="dxa"/>
            <w:vAlign w:val="center"/>
          </w:tcPr>
          <w:p w14:paraId="2556B36F" w14:textId="77777777" w:rsidR="00AD19B1" w:rsidRPr="006378FE" w:rsidRDefault="00AD19B1" w:rsidP="009E271E">
            <w:pPr>
              <w:pStyle w:val="BodyText"/>
              <w:tabs>
                <w:tab w:val="left" w:pos="0"/>
              </w:tabs>
              <w:spacing w:line="252" w:lineRule="exact"/>
              <w:ind w:left="0" w:right="-437" w:firstLine="0"/>
              <w:rPr>
                <w:b/>
                <w:bCs/>
              </w:rPr>
            </w:pPr>
            <w:r w:rsidRPr="006378FE">
              <w:rPr>
                <w:b/>
                <w:bCs/>
                <w:color w:val="000000"/>
              </w:rPr>
              <w:t>Buyer</w:t>
            </w:r>
          </w:p>
        </w:tc>
        <w:tc>
          <w:tcPr>
            <w:tcW w:w="360" w:type="dxa"/>
            <w:vAlign w:val="center"/>
          </w:tcPr>
          <w:p w14:paraId="0A2E7801" w14:textId="77777777" w:rsidR="00AD19B1" w:rsidRDefault="00AD19B1" w:rsidP="009E271E">
            <w:pPr>
              <w:pStyle w:val="BodyText"/>
              <w:tabs>
                <w:tab w:val="left" w:pos="0"/>
              </w:tabs>
              <w:spacing w:line="252" w:lineRule="exact"/>
              <w:ind w:left="0" w:right="-437" w:firstLine="0"/>
            </w:pPr>
            <w:r w:rsidRPr="00A97F55">
              <w:t>:</w:t>
            </w:r>
          </w:p>
        </w:tc>
        <w:tc>
          <w:tcPr>
            <w:tcW w:w="4500" w:type="dxa"/>
            <w:vAlign w:val="center"/>
          </w:tcPr>
          <w:p w14:paraId="33BE6733" w14:textId="77777777" w:rsidR="00AD19B1" w:rsidRDefault="00A11F1E" w:rsidP="009E271E">
            <w:pPr>
              <w:pStyle w:val="BodyText"/>
              <w:tabs>
                <w:tab w:val="left" w:pos="0"/>
              </w:tabs>
              <w:spacing w:line="252" w:lineRule="exact"/>
              <w:ind w:left="0" w:right="-437" w:firstLine="0"/>
            </w:pPr>
            <w:hyperlink r:id="rId9" w:history="1">
              <w:r w:rsidR="00AD19B1" w:rsidRPr="00A97F55">
                <w:rPr>
                  <w:rStyle w:val="Hyperlink"/>
                  <w:color w:val="auto"/>
                  <w:u w:val="none"/>
                </w:rPr>
                <w:t xml:space="preserve">Millennium Challenge Account – </w:t>
              </w:r>
            </w:hyperlink>
            <w:r w:rsidR="00AD19B1" w:rsidRPr="00A97F55">
              <w:rPr>
                <w:rStyle w:val="Hyperlink"/>
                <w:color w:val="auto"/>
                <w:u w:val="none"/>
              </w:rPr>
              <w:t>Kosovo</w:t>
            </w:r>
          </w:p>
        </w:tc>
      </w:tr>
    </w:tbl>
    <w:p w14:paraId="4AB46368" w14:textId="77777777" w:rsidR="00291C2A" w:rsidRDefault="00291C2A" w:rsidP="006262F0">
      <w:pPr>
        <w:pStyle w:val="Heading2"/>
        <w:ind w:left="0" w:right="497"/>
        <w:jc w:val="center"/>
      </w:pPr>
    </w:p>
    <w:p w14:paraId="4D4BBB7C" w14:textId="77777777" w:rsidR="00F1522A" w:rsidRPr="00A97F55" w:rsidRDefault="00F1522A" w:rsidP="006262F0">
      <w:pPr>
        <w:pStyle w:val="Heading2"/>
        <w:ind w:left="0" w:right="497"/>
        <w:jc w:val="center"/>
      </w:pPr>
    </w:p>
    <w:p w14:paraId="3F29ABA4" w14:textId="77777777" w:rsidR="009126C6" w:rsidRDefault="00A47E2B" w:rsidP="00AD19B1">
      <w:pPr>
        <w:pStyle w:val="BodyText"/>
        <w:tabs>
          <w:tab w:val="left" w:pos="0"/>
        </w:tabs>
        <w:spacing w:line="252" w:lineRule="exact"/>
        <w:ind w:left="0" w:right="284" w:firstLine="0"/>
        <w:jc w:val="both"/>
        <w:rPr>
          <w:spacing w:val="-2"/>
        </w:rPr>
      </w:pPr>
      <w:r w:rsidRPr="00A97F55">
        <w:rPr>
          <w:spacing w:val="-2"/>
        </w:rPr>
        <w:t xml:space="preserve">To promote transparency and in accordance with the MCC Accountable Entity Program Policy and Guidelines, MCA-Kosovo publishes the contract awards notice. </w:t>
      </w:r>
    </w:p>
    <w:p w14:paraId="00B8DE84" w14:textId="30942A5B" w:rsidR="00A47E2B" w:rsidRPr="00A97F55" w:rsidRDefault="00A47E2B" w:rsidP="00AD19B1">
      <w:pPr>
        <w:pStyle w:val="BodyText"/>
        <w:tabs>
          <w:tab w:val="left" w:pos="0"/>
        </w:tabs>
        <w:spacing w:line="252" w:lineRule="exact"/>
        <w:ind w:left="0" w:right="284" w:firstLine="0"/>
        <w:jc w:val="both"/>
        <w:rPr>
          <w:spacing w:val="-2"/>
        </w:rPr>
      </w:pPr>
      <w:r w:rsidRPr="00A97F55">
        <w:rPr>
          <w:spacing w:val="-2"/>
        </w:rPr>
        <w:t>A notice must be published at least monthly on the Accountable Entity website and identify the contracts signed within the last 30 days including contracts awarded by Limited Bidding, Direct Contracting and Sole Source Selection procedures.</w:t>
      </w:r>
    </w:p>
    <w:p w14:paraId="3E308FC0" w14:textId="77777777" w:rsidR="00F1522A" w:rsidRDefault="00F1522A" w:rsidP="00AD19B1">
      <w:pPr>
        <w:pStyle w:val="BodyText"/>
        <w:tabs>
          <w:tab w:val="left" w:pos="0"/>
        </w:tabs>
        <w:spacing w:line="252" w:lineRule="exact"/>
        <w:ind w:left="0" w:right="-437" w:firstLine="0"/>
        <w:jc w:val="both"/>
        <w:rPr>
          <w:b/>
          <w:bCs/>
        </w:rPr>
      </w:pPr>
    </w:p>
    <w:p w14:paraId="6B35D742" w14:textId="6D645C29" w:rsidR="00FC2AE7" w:rsidRPr="00A97F55" w:rsidRDefault="00FC2AE7" w:rsidP="00AD19B1">
      <w:pPr>
        <w:pStyle w:val="BodyText"/>
        <w:tabs>
          <w:tab w:val="left" w:pos="0"/>
        </w:tabs>
        <w:spacing w:line="252" w:lineRule="exact"/>
        <w:ind w:left="0" w:right="-437" w:firstLine="0"/>
        <w:jc w:val="both"/>
        <w:rPr>
          <w:b/>
          <w:bCs/>
        </w:rPr>
      </w:pPr>
      <w:r w:rsidRPr="00A97F55">
        <w:rPr>
          <w:b/>
          <w:bCs/>
        </w:rPr>
        <w:t>The following contract</w:t>
      </w:r>
      <w:r w:rsidR="00633C69" w:rsidRPr="00A97F55">
        <w:rPr>
          <w:b/>
          <w:bCs/>
        </w:rPr>
        <w:t>s</w:t>
      </w:r>
      <w:r w:rsidR="00964CA7" w:rsidRPr="00A97F55">
        <w:rPr>
          <w:b/>
          <w:bCs/>
        </w:rPr>
        <w:t xml:space="preserve"> has</w:t>
      </w:r>
      <w:r w:rsidRPr="00A97F55">
        <w:rPr>
          <w:b/>
          <w:bCs/>
        </w:rPr>
        <w:t xml:space="preserve"> been awarded during the period of </w:t>
      </w:r>
      <w:r w:rsidR="00AC7CB0">
        <w:rPr>
          <w:b/>
          <w:bCs/>
        </w:rPr>
        <w:t>June</w:t>
      </w:r>
      <w:r w:rsidR="00AC7CB0" w:rsidRPr="00A97F55">
        <w:rPr>
          <w:b/>
          <w:bCs/>
        </w:rPr>
        <w:t xml:space="preserve"> </w:t>
      </w:r>
      <w:r w:rsidRPr="00A97F55">
        <w:rPr>
          <w:b/>
          <w:bCs/>
        </w:rPr>
        <w:t>202</w:t>
      </w:r>
      <w:r w:rsidR="00660624" w:rsidRPr="00A97F55">
        <w:rPr>
          <w:b/>
          <w:bCs/>
        </w:rPr>
        <w:t>4</w:t>
      </w:r>
      <w:r w:rsidR="00A47E2B" w:rsidRPr="00A97F55">
        <w:rPr>
          <w:b/>
          <w:bCs/>
        </w:rPr>
        <w:t>.</w:t>
      </w:r>
    </w:p>
    <w:p w14:paraId="58EA776F" w14:textId="77777777" w:rsidR="00F1522A" w:rsidRDefault="00F1522A" w:rsidP="00532459">
      <w:pPr>
        <w:jc w:val="both"/>
        <w:rPr>
          <w:rFonts w:ascii="Times New Roman" w:eastAsia="Times New Roman" w:hAnsi="Times New Roman"/>
          <w:b/>
          <w:u w:val="single"/>
        </w:rPr>
      </w:pPr>
    </w:p>
    <w:p w14:paraId="09C7450D" w14:textId="77777777" w:rsidR="00F1522A" w:rsidRDefault="00F1522A" w:rsidP="00532459">
      <w:pPr>
        <w:jc w:val="both"/>
        <w:rPr>
          <w:rFonts w:ascii="Times New Roman" w:eastAsia="Times New Roman" w:hAnsi="Times New Roman"/>
          <w:b/>
          <w:u w:val="single"/>
        </w:rPr>
      </w:pPr>
    </w:p>
    <w:p w14:paraId="64315D06" w14:textId="77777777" w:rsidR="00F1522A" w:rsidRDefault="00F1522A" w:rsidP="00532459">
      <w:pPr>
        <w:jc w:val="both"/>
        <w:rPr>
          <w:rFonts w:ascii="Times New Roman" w:eastAsia="Times New Roman" w:hAnsi="Times New Roman"/>
          <w:b/>
          <w:u w:val="single"/>
        </w:rPr>
      </w:pPr>
    </w:p>
    <w:p w14:paraId="284403D6" w14:textId="1832A1E7" w:rsidR="00FD6B58" w:rsidRPr="004F15D0" w:rsidRDefault="00FD6B58" w:rsidP="00532459">
      <w:pPr>
        <w:jc w:val="both"/>
        <w:rPr>
          <w:rFonts w:ascii="Times New Roman" w:eastAsia="Times New Roman" w:hAnsi="Times New Roman"/>
          <w:b/>
          <w:u w:val="single"/>
        </w:rPr>
      </w:pPr>
      <w:r w:rsidRPr="004F15D0">
        <w:rPr>
          <w:rFonts w:ascii="Times New Roman" w:eastAsia="Times New Roman" w:hAnsi="Times New Roman"/>
          <w:b/>
          <w:u w:val="single"/>
        </w:rPr>
        <w:lastRenderedPageBreak/>
        <w:t>Goods</w:t>
      </w:r>
      <w:r w:rsidRPr="004F15D0">
        <w:rPr>
          <w:rFonts w:ascii="Times New Roman" w:eastAsia="Times New Roman" w:hAnsi="Times New Roman"/>
          <w:b/>
          <w:u w:val="single"/>
          <w:lang w:val="en-US"/>
        </w:rPr>
        <w:t xml:space="preserve"> and Non-Consultant Services</w:t>
      </w: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268"/>
        <w:gridCol w:w="2977"/>
        <w:gridCol w:w="3260"/>
        <w:gridCol w:w="4252"/>
      </w:tblGrid>
      <w:tr w:rsidR="005C2B93" w:rsidRPr="004F15D0" w14:paraId="30E99672" w14:textId="77777777" w:rsidTr="00572DEE">
        <w:trPr>
          <w:trHeight w:val="454"/>
          <w:tblHeader/>
        </w:trPr>
        <w:tc>
          <w:tcPr>
            <w:tcW w:w="26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540162" w14:textId="77777777" w:rsidR="00FD6B58" w:rsidRPr="004F15D0" w:rsidRDefault="00FD6B58" w:rsidP="00603AFE">
            <w:pPr>
              <w:spacing w:before="120" w:after="120"/>
              <w:jc w:val="center"/>
              <w:rPr>
                <w:rFonts w:ascii="Times New Roman" w:eastAsia="Times New Roman" w:hAnsi="Times New Roman"/>
                <w:b/>
                <w:bCs/>
              </w:rPr>
            </w:pPr>
            <w:r w:rsidRPr="004F15D0">
              <w:rPr>
                <w:rFonts w:ascii="Times New Roman" w:eastAsia="Times New Roman" w:hAnsi="Times New Roman"/>
                <w:b/>
                <w:bCs/>
              </w:rPr>
              <w:t>Number and Name of the Procurement</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C5E1DF" w14:textId="1DC33DA0" w:rsidR="00FD6B58" w:rsidRPr="004F15D0" w:rsidRDefault="00FD6B58" w:rsidP="00603AFE">
            <w:pPr>
              <w:spacing w:before="120" w:after="120"/>
              <w:jc w:val="center"/>
              <w:rPr>
                <w:rFonts w:ascii="Times New Roman" w:eastAsia="Times New Roman" w:hAnsi="Times New Roman"/>
                <w:b/>
                <w:bCs/>
              </w:rPr>
            </w:pPr>
            <w:r w:rsidRPr="004F15D0">
              <w:rPr>
                <w:rFonts w:ascii="Times New Roman" w:eastAsia="Times New Roman" w:hAnsi="Times New Roman"/>
                <w:b/>
                <w:bCs/>
              </w:rPr>
              <w:t xml:space="preserve">Selected </w:t>
            </w:r>
            <w:r w:rsidR="00246E75" w:rsidRPr="004F15D0">
              <w:rPr>
                <w:rFonts w:ascii="Times New Roman" w:eastAsia="Times New Roman" w:hAnsi="Times New Roman"/>
                <w:b/>
                <w:bCs/>
              </w:rPr>
              <w:t>Offeror</w:t>
            </w:r>
          </w:p>
        </w:tc>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76F69E" w14:textId="77777777" w:rsidR="00FD6B58" w:rsidRPr="004F15D0" w:rsidRDefault="00FD6B58" w:rsidP="00603AFE">
            <w:pPr>
              <w:spacing w:before="120" w:after="120"/>
              <w:jc w:val="center"/>
              <w:rPr>
                <w:rFonts w:ascii="Times New Roman" w:eastAsia="Times New Roman" w:hAnsi="Times New Roman"/>
                <w:b/>
                <w:bCs/>
              </w:rPr>
            </w:pPr>
            <w:r w:rsidRPr="004F15D0">
              <w:rPr>
                <w:rFonts w:ascii="Times New Roman" w:eastAsia="Times New Roman" w:hAnsi="Times New Roman"/>
                <w:b/>
                <w:bCs/>
              </w:rPr>
              <w:t>Contract Amount</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DFAD45" w14:textId="77777777" w:rsidR="00FD6B58" w:rsidRPr="004F15D0" w:rsidRDefault="00FD6B58" w:rsidP="00603AFE">
            <w:pPr>
              <w:spacing w:before="120" w:after="120"/>
              <w:jc w:val="center"/>
              <w:rPr>
                <w:rFonts w:ascii="Times New Roman" w:eastAsia="Times New Roman" w:hAnsi="Times New Roman"/>
                <w:b/>
                <w:bCs/>
              </w:rPr>
            </w:pPr>
            <w:r w:rsidRPr="004F15D0">
              <w:rPr>
                <w:rFonts w:ascii="Times New Roman" w:eastAsia="Times New Roman" w:hAnsi="Times New Roman"/>
                <w:b/>
                <w:bCs/>
              </w:rPr>
              <w:t>Contract Period</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06E770" w14:textId="4AE87B43" w:rsidR="00FD6B58" w:rsidRPr="004F15D0" w:rsidRDefault="00FD6B58" w:rsidP="00603AFE">
            <w:pPr>
              <w:spacing w:before="120" w:after="120"/>
              <w:jc w:val="center"/>
              <w:rPr>
                <w:rFonts w:ascii="Times New Roman" w:eastAsia="Times New Roman" w:hAnsi="Times New Roman"/>
                <w:b/>
                <w:bCs/>
              </w:rPr>
            </w:pPr>
            <w:r w:rsidRPr="004F15D0">
              <w:rPr>
                <w:rFonts w:ascii="Times New Roman" w:eastAsia="Times New Roman" w:hAnsi="Times New Roman"/>
                <w:b/>
                <w:bCs/>
              </w:rPr>
              <w:t>Scope of the goods</w:t>
            </w:r>
            <w:r w:rsidR="00C031C5" w:rsidRPr="004F15D0">
              <w:rPr>
                <w:rFonts w:ascii="Times New Roman" w:eastAsia="Times New Roman" w:hAnsi="Times New Roman"/>
                <w:b/>
                <w:bCs/>
              </w:rPr>
              <w:t>/Non-Consultant Services</w:t>
            </w:r>
          </w:p>
        </w:tc>
      </w:tr>
      <w:tr w:rsidR="003D4D3F" w:rsidRPr="004F15D0" w14:paraId="3CB3055F" w14:textId="77777777" w:rsidTr="003D4D3F">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2F266B99" w14:textId="77777777" w:rsidR="00B64723" w:rsidRPr="004F15D0" w:rsidRDefault="00AC7CB0" w:rsidP="00603AFE">
            <w:pPr>
              <w:spacing w:before="120" w:after="120"/>
              <w:jc w:val="center"/>
              <w:rPr>
                <w:rFonts w:ascii="Times New Roman" w:hAnsi="Times New Roman"/>
              </w:rPr>
            </w:pPr>
            <w:r w:rsidRPr="004F15D0">
              <w:rPr>
                <w:rFonts w:ascii="Times New Roman" w:hAnsi="Times New Roman"/>
              </w:rPr>
              <w:t xml:space="preserve"> 24-3006</w:t>
            </w:r>
          </w:p>
          <w:p w14:paraId="6FAE3459" w14:textId="04B1AC2A" w:rsidR="0047283B" w:rsidRPr="004F15D0" w:rsidRDefault="00AC7CB0" w:rsidP="00603AFE">
            <w:pPr>
              <w:spacing w:before="120" w:after="120"/>
              <w:jc w:val="center"/>
              <w:rPr>
                <w:rFonts w:ascii="Times New Roman" w:hAnsi="Times New Roman"/>
                <w:lang w:val="en-US"/>
              </w:rPr>
            </w:pPr>
            <w:r w:rsidRPr="004F15D0">
              <w:rPr>
                <w:rFonts w:ascii="Times New Roman" w:hAnsi="Times New Roman"/>
                <w:color w:val="000000"/>
                <w:lang w:val="en-US" w:eastAsia="zh-CN"/>
              </w:rPr>
              <w:t>Event Planning &amp; Management services for MCA-Kosovo</w:t>
            </w:r>
          </w:p>
        </w:tc>
        <w:tc>
          <w:tcPr>
            <w:tcW w:w="2268" w:type="dxa"/>
            <w:tcBorders>
              <w:top w:val="single" w:sz="4" w:space="0" w:color="auto"/>
              <w:left w:val="single" w:sz="4" w:space="0" w:color="auto"/>
              <w:bottom w:val="single" w:sz="4" w:space="0" w:color="auto"/>
              <w:right w:val="single" w:sz="4" w:space="0" w:color="auto"/>
            </w:tcBorders>
            <w:noWrap/>
            <w:vAlign w:val="center"/>
          </w:tcPr>
          <w:p w14:paraId="091B39DD" w14:textId="1B030EB3" w:rsidR="0047283B" w:rsidRPr="004F15D0" w:rsidRDefault="00AC7CB0" w:rsidP="00572DEE">
            <w:pPr>
              <w:spacing w:before="120" w:after="120"/>
              <w:rPr>
                <w:rFonts w:ascii="Times New Roman" w:hAnsi="Times New Roman"/>
                <w:color w:val="000000"/>
                <w:lang w:val="pt-PT" w:eastAsia="zh-CN"/>
              </w:rPr>
            </w:pPr>
            <w:r w:rsidRPr="004F15D0">
              <w:rPr>
                <w:rFonts w:ascii="Times New Roman" w:hAnsi="Times New Roman"/>
                <w:color w:val="000000"/>
                <w:lang w:eastAsia="zh-CN"/>
              </w:rPr>
              <w:t>Pi</w:t>
            </w:r>
            <w:r w:rsidR="00B64723" w:rsidRPr="004F15D0">
              <w:rPr>
                <w:rFonts w:ascii="Times New Roman" w:hAnsi="Times New Roman"/>
                <w:color w:val="000000"/>
                <w:lang w:eastAsia="zh-CN"/>
              </w:rPr>
              <w:t xml:space="preserve"> </w:t>
            </w:r>
            <w:r w:rsidRPr="004F15D0">
              <w:rPr>
                <w:rFonts w:ascii="Times New Roman" w:hAnsi="Times New Roman"/>
                <w:color w:val="000000"/>
                <w:lang w:eastAsia="zh-CN"/>
              </w:rPr>
              <w:t xml:space="preserve">Communication </w:t>
            </w:r>
            <w:proofErr w:type="spellStart"/>
            <w:r w:rsidRPr="004F15D0">
              <w:rPr>
                <w:rFonts w:ascii="Times New Roman" w:hAnsi="Times New Roman"/>
                <w:color w:val="000000"/>
                <w:lang w:eastAsia="zh-CN"/>
              </w:rPr>
              <w:t>Sh.P.K</w:t>
            </w:r>
            <w:proofErr w:type="spellEnd"/>
            <w:r w:rsidRPr="004F15D0">
              <w:rPr>
                <w:rFonts w:ascii="Times New Roman" w:hAnsi="Times New Roman"/>
                <w:color w:val="000000"/>
                <w:lang w:eastAsia="zh-CN"/>
              </w:rPr>
              <w:t>.</w:t>
            </w:r>
          </w:p>
        </w:tc>
        <w:tc>
          <w:tcPr>
            <w:tcW w:w="2977" w:type="dxa"/>
            <w:tcBorders>
              <w:top w:val="single" w:sz="4" w:space="0" w:color="auto"/>
              <w:left w:val="single" w:sz="4" w:space="0" w:color="auto"/>
              <w:bottom w:val="single" w:sz="4" w:space="0" w:color="auto"/>
              <w:right w:val="single" w:sz="4" w:space="0" w:color="auto"/>
            </w:tcBorders>
            <w:noWrap/>
            <w:vAlign w:val="center"/>
          </w:tcPr>
          <w:p w14:paraId="4983000B" w14:textId="77777777" w:rsidR="005D6506" w:rsidRDefault="00117B89" w:rsidP="00631238">
            <w:pPr>
              <w:suppressAutoHyphens w:val="0"/>
              <w:autoSpaceDE w:val="0"/>
              <w:adjustRightInd w:val="0"/>
              <w:spacing w:before="120" w:after="120"/>
              <w:jc w:val="both"/>
              <w:rPr>
                <w:rFonts w:ascii="Times New Roman" w:hAnsi="Times New Roman"/>
                <w:color w:val="000000"/>
                <w:lang w:eastAsia="zh-CN"/>
              </w:rPr>
            </w:pPr>
            <w:r w:rsidRPr="004F15D0">
              <w:rPr>
                <w:rFonts w:ascii="Times New Roman" w:hAnsi="Times New Roman"/>
                <w:color w:val="000000"/>
                <w:lang w:eastAsia="zh-CN"/>
              </w:rPr>
              <w:t xml:space="preserve">Blanket Purchase Agreement with the ceiling amount of US$ 68,600.00 </w:t>
            </w:r>
          </w:p>
          <w:p w14:paraId="74878CC1" w14:textId="0C10FED2" w:rsidR="003564DE" w:rsidRPr="004F15D0" w:rsidRDefault="005D6506" w:rsidP="00631238">
            <w:pPr>
              <w:suppressAutoHyphens w:val="0"/>
              <w:autoSpaceDE w:val="0"/>
              <w:adjustRightInd w:val="0"/>
              <w:spacing w:before="120" w:after="120"/>
              <w:jc w:val="both"/>
              <w:rPr>
                <w:rFonts w:ascii="Times New Roman" w:hAnsi="Times New Roman"/>
                <w:color w:val="000000"/>
                <w:lang w:val="en-US" w:eastAsia="zh-CN"/>
              </w:rPr>
            </w:pPr>
            <w:r>
              <w:rPr>
                <w:rFonts w:ascii="Times New Roman" w:hAnsi="Times New Roman"/>
                <w:color w:val="000000"/>
                <w:lang w:eastAsia="zh-CN"/>
              </w:rPr>
              <w:t>(S</w:t>
            </w:r>
            <w:r w:rsidRPr="005D6506">
              <w:rPr>
                <w:rFonts w:ascii="Times New Roman" w:hAnsi="Times New Roman"/>
                <w:color w:val="000000"/>
                <w:lang w:eastAsia="zh-CN"/>
              </w:rPr>
              <w:t>ixty-</w:t>
            </w:r>
            <w:r>
              <w:rPr>
                <w:rFonts w:ascii="Times New Roman" w:hAnsi="Times New Roman"/>
                <w:color w:val="000000"/>
                <w:lang w:eastAsia="zh-CN"/>
              </w:rPr>
              <w:t>E</w:t>
            </w:r>
            <w:r w:rsidRPr="005D6506">
              <w:rPr>
                <w:rFonts w:ascii="Times New Roman" w:hAnsi="Times New Roman"/>
                <w:color w:val="000000"/>
                <w:lang w:eastAsia="zh-CN"/>
              </w:rPr>
              <w:t xml:space="preserve">ight </w:t>
            </w:r>
            <w:r>
              <w:rPr>
                <w:rFonts w:ascii="Times New Roman" w:hAnsi="Times New Roman"/>
                <w:color w:val="000000"/>
                <w:lang w:eastAsia="zh-CN"/>
              </w:rPr>
              <w:t>T</w:t>
            </w:r>
            <w:r w:rsidRPr="005D6506">
              <w:rPr>
                <w:rFonts w:ascii="Times New Roman" w:hAnsi="Times New Roman"/>
                <w:color w:val="000000"/>
                <w:lang w:eastAsia="zh-CN"/>
              </w:rPr>
              <w:t xml:space="preserve">housand, </w:t>
            </w:r>
            <w:r>
              <w:rPr>
                <w:rFonts w:ascii="Times New Roman" w:hAnsi="Times New Roman"/>
                <w:color w:val="000000"/>
                <w:lang w:eastAsia="zh-CN"/>
              </w:rPr>
              <w:t>S</w:t>
            </w:r>
            <w:r w:rsidRPr="005D6506">
              <w:rPr>
                <w:rFonts w:ascii="Times New Roman" w:hAnsi="Times New Roman"/>
                <w:color w:val="000000"/>
                <w:lang w:eastAsia="zh-CN"/>
              </w:rPr>
              <w:t xml:space="preserve">ix </w:t>
            </w:r>
            <w:r>
              <w:rPr>
                <w:rFonts w:ascii="Times New Roman" w:hAnsi="Times New Roman"/>
                <w:color w:val="000000"/>
                <w:lang w:eastAsia="zh-CN"/>
              </w:rPr>
              <w:t>H</w:t>
            </w:r>
            <w:r w:rsidRPr="005D6506">
              <w:rPr>
                <w:rFonts w:ascii="Times New Roman" w:hAnsi="Times New Roman"/>
                <w:color w:val="000000"/>
                <w:lang w:eastAsia="zh-CN"/>
              </w:rPr>
              <w:t xml:space="preserve">undred </w:t>
            </w:r>
            <w:r w:rsidR="00D27C3B">
              <w:rPr>
                <w:rFonts w:ascii="Times New Roman" w:hAnsi="Times New Roman"/>
                <w:color w:val="000000"/>
                <w:lang w:eastAsia="zh-CN"/>
              </w:rPr>
              <w:t xml:space="preserve">US </w:t>
            </w:r>
            <w:r w:rsidR="00D27C3B" w:rsidRPr="005D6506">
              <w:rPr>
                <w:rFonts w:ascii="Times New Roman" w:hAnsi="Times New Roman"/>
                <w:color w:val="000000"/>
                <w:lang w:eastAsia="zh-CN"/>
              </w:rPr>
              <w:t>Dollars</w:t>
            </w:r>
            <w:r>
              <w:rPr>
                <w:rFonts w:ascii="Times New Roman" w:hAnsi="Times New Roman"/>
                <w:color w:val="000000"/>
                <w:lang w:eastAsia="zh-CN"/>
              </w:rPr>
              <w:t>)</w:t>
            </w:r>
          </w:p>
        </w:tc>
        <w:tc>
          <w:tcPr>
            <w:tcW w:w="3260" w:type="dxa"/>
            <w:tcBorders>
              <w:top w:val="single" w:sz="4" w:space="0" w:color="auto"/>
              <w:left w:val="single" w:sz="4" w:space="0" w:color="auto"/>
              <w:bottom w:val="single" w:sz="4" w:space="0" w:color="auto"/>
              <w:right w:val="single" w:sz="4" w:space="0" w:color="auto"/>
            </w:tcBorders>
            <w:noWrap/>
            <w:vAlign w:val="center"/>
          </w:tcPr>
          <w:p w14:paraId="0F2FAE2B" w14:textId="6FF8A582" w:rsidR="0047283B" w:rsidRPr="004F15D0" w:rsidRDefault="00AC7CB0" w:rsidP="00631238">
            <w:pPr>
              <w:spacing w:before="120" w:after="120"/>
              <w:ind w:right="172"/>
              <w:jc w:val="both"/>
              <w:rPr>
                <w:rFonts w:ascii="Times New Roman" w:hAnsi="Times New Roman"/>
                <w:color w:val="000000"/>
                <w:lang w:eastAsia="zh-CN"/>
              </w:rPr>
            </w:pPr>
            <w:r w:rsidRPr="004F15D0">
              <w:rPr>
                <w:rFonts w:ascii="Times New Roman" w:hAnsi="Times New Roman"/>
                <w:color w:val="000000"/>
                <w:lang w:eastAsia="zh-CN"/>
              </w:rPr>
              <w:t>Blanket Purchase Agreement (BPA) with duration 12 months</w:t>
            </w:r>
          </w:p>
        </w:tc>
        <w:tc>
          <w:tcPr>
            <w:tcW w:w="4252" w:type="dxa"/>
            <w:tcBorders>
              <w:top w:val="single" w:sz="4" w:space="0" w:color="auto"/>
              <w:left w:val="single" w:sz="4" w:space="0" w:color="auto"/>
              <w:bottom w:val="single" w:sz="4" w:space="0" w:color="auto"/>
              <w:right w:val="single" w:sz="4" w:space="0" w:color="auto"/>
            </w:tcBorders>
            <w:vAlign w:val="center"/>
          </w:tcPr>
          <w:p w14:paraId="33396A62" w14:textId="561571E9" w:rsidR="0047283B" w:rsidRPr="004F15D0" w:rsidRDefault="00C11FE5" w:rsidP="00631238">
            <w:pPr>
              <w:spacing w:before="120" w:after="120"/>
              <w:jc w:val="both"/>
              <w:rPr>
                <w:rFonts w:ascii="Times New Roman" w:hAnsi="Times New Roman"/>
                <w:color w:val="FF0000"/>
                <w:lang w:val="en-US" w:eastAsia="zh-CN"/>
              </w:rPr>
            </w:pPr>
            <w:r>
              <w:rPr>
                <w:rFonts w:ascii="Times New Roman" w:hAnsi="Times New Roman"/>
                <w:color w:val="000000"/>
                <w:lang w:val="en-US" w:eastAsia="zh-CN"/>
              </w:rPr>
              <w:t>E</w:t>
            </w:r>
            <w:r w:rsidR="00AA72A2" w:rsidRPr="004F15D0">
              <w:rPr>
                <w:rFonts w:ascii="Times New Roman" w:hAnsi="Times New Roman"/>
                <w:color w:val="000000"/>
                <w:lang w:val="en-US" w:eastAsia="zh-CN"/>
              </w:rPr>
              <w:t xml:space="preserve">vent planning and management services to MCA-Kosovo when needed based on the unit prices included in the </w:t>
            </w:r>
            <w:r w:rsidR="0099375A">
              <w:rPr>
                <w:rFonts w:ascii="Times New Roman" w:hAnsi="Times New Roman"/>
                <w:color w:val="000000"/>
                <w:lang w:val="en-US" w:eastAsia="zh-CN"/>
              </w:rPr>
              <w:t>BPA based on the offer.</w:t>
            </w:r>
          </w:p>
        </w:tc>
      </w:tr>
      <w:tr w:rsidR="003D4D3F" w:rsidRPr="004F15D0" w14:paraId="21E0E8D1" w14:textId="77777777" w:rsidTr="003D4D3F">
        <w:trPr>
          <w:trHeight w:val="237"/>
        </w:trPr>
        <w:tc>
          <w:tcPr>
            <w:tcW w:w="2694" w:type="dxa"/>
            <w:tcBorders>
              <w:top w:val="single" w:sz="4" w:space="0" w:color="auto"/>
              <w:left w:val="single" w:sz="4" w:space="0" w:color="auto"/>
              <w:bottom w:val="single" w:sz="4" w:space="0" w:color="auto"/>
              <w:right w:val="single" w:sz="4" w:space="0" w:color="auto"/>
            </w:tcBorders>
            <w:noWrap/>
            <w:vAlign w:val="center"/>
          </w:tcPr>
          <w:p w14:paraId="538F7F77" w14:textId="20CF1887" w:rsidR="00B64723" w:rsidRPr="004F15D0" w:rsidRDefault="00B64723" w:rsidP="00603AFE">
            <w:pPr>
              <w:tabs>
                <w:tab w:val="left" w:pos="450"/>
              </w:tabs>
              <w:spacing w:before="120" w:after="120"/>
              <w:jc w:val="center"/>
              <w:rPr>
                <w:rFonts w:ascii="Times New Roman" w:hAnsi="Times New Roman"/>
              </w:rPr>
            </w:pPr>
            <w:r w:rsidRPr="004F15D0">
              <w:rPr>
                <w:rFonts w:ascii="Times New Roman" w:hAnsi="Times New Roman"/>
              </w:rPr>
              <w:t>24-1005</w:t>
            </w:r>
          </w:p>
          <w:p w14:paraId="6C065C55" w14:textId="4C61809A" w:rsidR="00EE6767" w:rsidRPr="004F15D0" w:rsidRDefault="00B64723" w:rsidP="00603AFE">
            <w:pPr>
              <w:tabs>
                <w:tab w:val="left" w:pos="450"/>
              </w:tabs>
              <w:spacing w:before="120" w:after="120"/>
              <w:jc w:val="center"/>
              <w:rPr>
                <w:rFonts w:ascii="Times New Roman" w:hAnsi="Times New Roman"/>
              </w:rPr>
            </w:pPr>
            <w:r w:rsidRPr="004F15D0">
              <w:rPr>
                <w:rFonts w:ascii="Times New Roman" w:hAnsi="Times New Roman"/>
              </w:rPr>
              <w:t>Computer Equipment for KOSTT PIU</w:t>
            </w:r>
          </w:p>
        </w:tc>
        <w:tc>
          <w:tcPr>
            <w:tcW w:w="2268" w:type="dxa"/>
            <w:tcBorders>
              <w:top w:val="single" w:sz="4" w:space="0" w:color="auto"/>
              <w:left w:val="single" w:sz="4" w:space="0" w:color="auto"/>
              <w:bottom w:val="single" w:sz="4" w:space="0" w:color="auto"/>
              <w:right w:val="single" w:sz="4" w:space="0" w:color="auto"/>
            </w:tcBorders>
            <w:noWrap/>
            <w:vAlign w:val="center"/>
          </w:tcPr>
          <w:p w14:paraId="4B11269C" w14:textId="10AC66D1" w:rsidR="003564DE" w:rsidRPr="004F15D0" w:rsidRDefault="00B64723" w:rsidP="00603AFE">
            <w:pPr>
              <w:spacing w:before="120" w:after="120"/>
              <w:rPr>
                <w:rFonts w:ascii="Times New Roman" w:hAnsi="Times New Roman"/>
                <w:color w:val="000000"/>
                <w:lang w:eastAsia="zh-CN"/>
              </w:rPr>
            </w:pPr>
            <w:r w:rsidRPr="004F15D0">
              <w:rPr>
                <w:rFonts w:ascii="Times New Roman" w:hAnsi="Times New Roman"/>
                <w:color w:val="000000"/>
                <w:lang w:eastAsia="zh-CN"/>
              </w:rPr>
              <w:t>Storm ICT L.L.C</w:t>
            </w:r>
          </w:p>
        </w:tc>
        <w:tc>
          <w:tcPr>
            <w:tcW w:w="2977" w:type="dxa"/>
            <w:tcBorders>
              <w:top w:val="single" w:sz="4" w:space="0" w:color="auto"/>
              <w:left w:val="single" w:sz="4" w:space="0" w:color="auto"/>
              <w:bottom w:val="single" w:sz="4" w:space="0" w:color="auto"/>
              <w:right w:val="single" w:sz="4" w:space="0" w:color="auto"/>
            </w:tcBorders>
            <w:noWrap/>
            <w:vAlign w:val="center"/>
          </w:tcPr>
          <w:p w14:paraId="4E908514" w14:textId="77777777" w:rsidR="003564DE" w:rsidRDefault="0040313C" w:rsidP="00631238">
            <w:pPr>
              <w:suppressAutoHyphens w:val="0"/>
              <w:autoSpaceDE w:val="0"/>
              <w:adjustRightInd w:val="0"/>
              <w:spacing w:before="120" w:after="120"/>
              <w:jc w:val="both"/>
              <w:rPr>
                <w:rFonts w:ascii="Times New Roman" w:hAnsi="Times New Roman"/>
                <w:color w:val="000000"/>
                <w:lang w:eastAsia="zh-CN"/>
              </w:rPr>
            </w:pPr>
            <w:r w:rsidRPr="0040313C">
              <w:rPr>
                <w:rFonts w:ascii="Times New Roman" w:hAnsi="Times New Roman"/>
                <w:color w:val="000000"/>
                <w:lang w:eastAsia="zh-CN"/>
              </w:rPr>
              <w:t>€</w:t>
            </w:r>
            <w:r>
              <w:rPr>
                <w:rFonts w:ascii="Times New Roman" w:hAnsi="Times New Roman"/>
                <w:color w:val="000000"/>
                <w:lang w:eastAsia="zh-CN"/>
              </w:rPr>
              <w:t xml:space="preserve"> </w:t>
            </w:r>
            <w:r w:rsidR="00B64723" w:rsidRPr="004F15D0">
              <w:rPr>
                <w:rFonts w:ascii="Times New Roman" w:hAnsi="Times New Roman"/>
                <w:color w:val="000000"/>
                <w:lang w:eastAsia="zh-CN"/>
              </w:rPr>
              <w:t xml:space="preserve">21,420.00 </w:t>
            </w:r>
          </w:p>
          <w:p w14:paraId="6C0300B7" w14:textId="485A0C5D" w:rsidR="005D6506" w:rsidRPr="004F15D0" w:rsidRDefault="005D6506" w:rsidP="00631238">
            <w:pPr>
              <w:suppressAutoHyphens w:val="0"/>
              <w:autoSpaceDE w:val="0"/>
              <w:adjustRightInd w:val="0"/>
              <w:spacing w:before="120" w:after="120"/>
              <w:jc w:val="both"/>
              <w:rPr>
                <w:rFonts w:ascii="Times New Roman" w:hAnsi="Times New Roman"/>
                <w:color w:val="000000"/>
                <w:lang w:eastAsia="zh-CN"/>
              </w:rPr>
            </w:pPr>
            <w:r>
              <w:rPr>
                <w:rFonts w:ascii="Times New Roman" w:hAnsi="Times New Roman"/>
                <w:color w:val="000000"/>
                <w:lang w:eastAsia="zh-CN"/>
              </w:rPr>
              <w:t>(T</w:t>
            </w:r>
            <w:r w:rsidRPr="005D6506">
              <w:rPr>
                <w:rFonts w:ascii="Times New Roman" w:hAnsi="Times New Roman"/>
                <w:color w:val="000000"/>
                <w:lang w:eastAsia="zh-CN"/>
              </w:rPr>
              <w:t>wenty-</w:t>
            </w:r>
            <w:r>
              <w:rPr>
                <w:rFonts w:ascii="Times New Roman" w:hAnsi="Times New Roman"/>
                <w:color w:val="000000"/>
                <w:lang w:eastAsia="zh-CN"/>
              </w:rPr>
              <w:t>O</w:t>
            </w:r>
            <w:r w:rsidRPr="005D6506">
              <w:rPr>
                <w:rFonts w:ascii="Times New Roman" w:hAnsi="Times New Roman"/>
                <w:color w:val="000000"/>
                <w:lang w:eastAsia="zh-CN"/>
              </w:rPr>
              <w:t xml:space="preserve">ne </w:t>
            </w:r>
            <w:r>
              <w:rPr>
                <w:rFonts w:ascii="Times New Roman" w:hAnsi="Times New Roman"/>
                <w:color w:val="000000"/>
                <w:lang w:eastAsia="zh-CN"/>
              </w:rPr>
              <w:t>T</w:t>
            </w:r>
            <w:r w:rsidRPr="005D6506">
              <w:rPr>
                <w:rFonts w:ascii="Times New Roman" w:hAnsi="Times New Roman"/>
                <w:color w:val="000000"/>
                <w:lang w:eastAsia="zh-CN"/>
              </w:rPr>
              <w:t xml:space="preserve">housand, </w:t>
            </w:r>
            <w:r>
              <w:rPr>
                <w:rFonts w:ascii="Times New Roman" w:hAnsi="Times New Roman"/>
                <w:color w:val="000000"/>
                <w:lang w:eastAsia="zh-CN"/>
              </w:rPr>
              <w:t>F</w:t>
            </w:r>
            <w:r w:rsidRPr="005D6506">
              <w:rPr>
                <w:rFonts w:ascii="Times New Roman" w:hAnsi="Times New Roman"/>
                <w:color w:val="000000"/>
                <w:lang w:eastAsia="zh-CN"/>
              </w:rPr>
              <w:t xml:space="preserve">our </w:t>
            </w:r>
            <w:r>
              <w:rPr>
                <w:rFonts w:ascii="Times New Roman" w:hAnsi="Times New Roman"/>
                <w:color w:val="000000"/>
                <w:lang w:eastAsia="zh-CN"/>
              </w:rPr>
              <w:t>H</w:t>
            </w:r>
            <w:r w:rsidRPr="005D6506">
              <w:rPr>
                <w:rFonts w:ascii="Times New Roman" w:hAnsi="Times New Roman"/>
                <w:color w:val="000000"/>
                <w:lang w:eastAsia="zh-CN"/>
              </w:rPr>
              <w:t xml:space="preserve">undred </w:t>
            </w:r>
            <w:r>
              <w:rPr>
                <w:rFonts w:ascii="Times New Roman" w:hAnsi="Times New Roman"/>
                <w:color w:val="000000"/>
                <w:lang w:eastAsia="zh-CN"/>
              </w:rPr>
              <w:t>T</w:t>
            </w:r>
            <w:r w:rsidRPr="005D6506">
              <w:rPr>
                <w:rFonts w:ascii="Times New Roman" w:hAnsi="Times New Roman"/>
                <w:color w:val="000000"/>
                <w:lang w:eastAsia="zh-CN"/>
              </w:rPr>
              <w:t xml:space="preserve">wenty </w:t>
            </w:r>
            <w:r>
              <w:rPr>
                <w:rFonts w:ascii="Times New Roman" w:hAnsi="Times New Roman"/>
                <w:color w:val="000000"/>
                <w:lang w:eastAsia="zh-CN"/>
              </w:rPr>
              <w:t>Euros)</w:t>
            </w:r>
          </w:p>
        </w:tc>
        <w:tc>
          <w:tcPr>
            <w:tcW w:w="3260" w:type="dxa"/>
            <w:tcBorders>
              <w:top w:val="single" w:sz="4" w:space="0" w:color="auto"/>
              <w:left w:val="single" w:sz="4" w:space="0" w:color="auto"/>
              <w:bottom w:val="single" w:sz="4" w:space="0" w:color="auto"/>
              <w:right w:val="single" w:sz="4" w:space="0" w:color="auto"/>
            </w:tcBorders>
            <w:noWrap/>
            <w:vAlign w:val="center"/>
          </w:tcPr>
          <w:p w14:paraId="28847DA7" w14:textId="77777777" w:rsidR="00C40364" w:rsidRDefault="00C11FE5" w:rsidP="00631238">
            <w:pPr>
              <w:spacing w:before="120" w:after="120"/>
              <w:jc w:val="both"/>
              <w:rPr>
                <w:rFonts w:ascii="Times New Roman" w:hAnsi="Times New Roman"/>
                <w:color w:val="000000"/>
                <w:lang w:eastAsia="zh-CN"/>
              </w:rPr>
            </w:pPr>
            <w:r>
              <w:rPr>
                <w:rFonts w:ascii="Times New Roman" w:hAnsi="Times New Roman"/>
                <w:color w:val="000000"/>
                <w:lang w:eastAsia="zh-CN"/>
              </w:rPr>
              <w:t xml:space="preserve">Signed on June 24, 2024.  </w:t>
            </w:r>
          </w:p>
          <w:p w14:paraId="4A3F68B6" w14:textId="53D4DF39" w:rsidR="00770158" w:rsidRPr="004F15D0" w:rsidRDefault="00C11FE5" w:rsidP="00631238">
            <w:pPr>
              <w:spacing w:before="120" w:after="120"/>
              <w:jc w:val="both"/>
              <w:rPr>
                <w:rFonts w:ascii="Times New Roman" w:hAnsi="Times New Roman"/>
                <w:color w:val="000000"/>
                <w:highlight w:val="yellow"/>
                <w:lang w:eastAsia="zh-CN"/>
              </w:rPr>
            </w:pPr>
            <w:r>
              <w:rPr>
                <w:rFonts w:ascii="Times New Roman" w:hAnsi="Times New Roman"/>
                <w:color w:val="000000"/>
                <w:lang w:eastAsia="zh-CN"/>
              </w:rPr>
              <w:t>Delivery period m</w:t>
            </w:r>
            <w:r w:rsidRPr="004F15D0">
              <w:rPr>
                <w:rFonts w:ascii="Times New Roman" w:hAnsi="Times New Roman"/>
                <w:color w:val="000000"/>
                <w:lang w:eastAsia="zh-CN"/>
              </w:rPr>
              <w:t>aximum 30 Days from the issuance of the contract</w:t>
            </w:r>
            <w:r>
              <w:rPr>
                <w:rFonts w:ascii="Times New Roman" w:hAnsi="Times New Roman"/>
                <w:color w:val="000000"/>
                <w:lang w:eastAsia="zh-CN"/>
              </w:rPr>
              <w:t>:</w:t>
            </w:r>
          </w:p>
        </w:tc>
        <w:tc>
          <w:tcPr>
            <w:tcW w:w="4252" w:type="dxa"/>
            <w:tcBorders>
              <w:top w:val="single" w:sz="4" w:space="0" w:color="auto"/>
              <w:left w:val="single" w:sz="4" w:space="0" w:color="auto"/>
              <w:bottom w:val="single" w:sz="4" w:space="0" w:color="auto"/>
              <w:right w:val="single" w:sz="4" w:space="0" w:color="auto"/>
            </w:tcBorders>
            <w:vAlign w:val="center"/>
          </w:tcPr>
          <w:p w14:paraId="7DA0EE3F" w14:textId="6C2D70FB" w:rsidR="003564DE" w:rsidRPr="004F15D0" w:rsidRDefault="00C11FE5" w:rsidP="00631238">
            <w:pPr>
              <w:spacing w:before="120" w:after="120"/>
              <w:jc w:val="both"/>
              <w:rPr>
                <w:rFonts w:ascii="Times New Roman" w:hAnsi="Times New Roman"/>
                <w:color w:val="000000"/>
                <w:lang w:val="en-US" w:eastAsia="zh-CN"/>
              </w:rPr>
            </w:pPr>
            <w:r>
              <w:rPr>
                <w:rFonts w:ascii="Times New Roman" w:hAnsi="Times New Roman"/>
                <w:color w:val="000000"/>
                <w:lang w:val="en-US" w:eastAsia="zh-CN"/>
              </w:rPr>
              <w:t>S</w:t>
            </w:r>
            <w:r w:rsidR="00B64723" w:rsidRPr="004F15D0">
              <w:rPr>
                <w:rFonts w:ascii="Times New Roman" w:hAnsi="Times New Roman"/>
                <w:color w:val="000000"/>
                <w:lang w:val="en-US" w:eastAsia="zh-CN"/>
              </w:rPr>
              <w:t>upply and delivery of computer equipment for KOSTT PIU, including high-end laptops, mid-range laptops, and external screens/monitors</w:t>
            </w:r>
          </w:p>
        </w:tc>
      </w:tr>
    </w:tbl>
    <w:p w14:paraId="1B3EA42C" w14:textId="77777777" w:rsidR="00104199" w:rsidRPr="004F15D0" w:rsidRDefault="00104199" w:rsidP="00104199">
      <w:pPr>
        <w:suppressAutoHyphens w:val="0"/>
        <w:autoSpaceDE w:val="0"/>
        <w:adjustRightInd w:val="0"/>
        <w:spacing w:after="0"/>
        <w:rPr>
          <w:rFonts w:ascii="Times New Roman" w:eastAsiaTheme="minorHAnsi" w:hAnsi="Times New Roman"/>
          <w:color w:val="000000"/>
        </w:rPr>
      </w:pPr>
    </w:p>
    <w:p w14:paraId="2F7AE08E" w14:textId="77777777" w:rsidR="00BA76C0" w:rsidRDefault="00BA76C0" w:rsidP="00501C60">
      <w:pPr>
        <w:ind w:firstLine="720"/>
        <w:rPr>
          <w:rFonts w:ascii="Times New Roman" w:eastAsia="Times New Roman" w:hAnsi="Times New Roman"/>
          <w:sz w:val="24"/>
          <w:szCs w:val="24"/>
        </w:rPr>
      </w:pPr>
    </w:p>
    <w:p w14:paraId="541EA2A2" w14:textId="47540899" w:rsidR="00AD19B1" w:rsidRPr="00C45D83" w:rsidRDefault="00AD19B1" w:rsidP="00AD19B1">
      <w:pPr>
        <w:tabs>
          <w:tab w:val="left" w:pos="0"/>
        </w:tabs>
        <w:spacing w:before="120" w:after="120" w:line="252" w:lineRule="exact"/>
        <w:ind w:firstLine="25"/>
        <w:rPr>
          <w:rFonts w:ascii="Times New Roman" w:eastAsia="Times New Roman" w:hAnsi="Times New Roman"/>
          <w:b/>
          <w:u w:val="single"/>
        </w:rPr>
      </w:pPr>
      <w:r w:rsidRPr="00C45D83">
        <w:rPr>
          <w:rFonts w:ascii="Times New Roman" w:eastAsia="Times New Roman" w:hAnsi="Times New Roman"/>
          <w:b/>
          <w:u w:val="single"/>
        </w:rPr>
        <w:t>Consultant Services (</w:t>
      </w:r>
      <w:r>
        <w:rPr>
          <w:rFonts w:ascii="Times New Roman" w:eastAsia="Times New Roman" w:hAnsi="Times New Roman"/>
          <w:b/>
          <w:u w:val="single"/>
        </w:rPr>
        <w:t>Firms</w:t>
      </w:r>
      <w:r w:rsidRPr="00C45D83">
        <w:rPr>
          <w:rFonts w:ascii="Times New Roman" w:eastAsia="Times New Roman" w:hAnsi="Times New Roman"/>
          <w:b/>
          <w:u w:val="single"/>
        </w:rPr>
        <w:t>)</w:t>
      </w:r>
    </w:p>
    <w:tbl>
      <w:tblPr>
        <w:tblW w:w="154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250"/>
        <w:gridCol w:w="2970"/>
        <w:gridCol w:w="3330"/>
        <w:gridCol w:w="4230"/>
      </w:tblGrid>
      <w:tr w:rsidR="00AD19B1" w:rsidRPr="00F0345E" w14:paraId="7334549B" w14:textId="77777777" w:rsidTr="00082AFF">
        <w:trPr>
          <w:trHeight w:val="454"/>
          <w:tblHeader/>
        </w:trPr>
        <w:tc>
          <w:tcPr>
            <w:tcW w:w="270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51F7D8" w14:textId="77777777" w:rsidR="00AD19B1" w:rsidRPr="00F0345E" w:rsidRDefault="00AD19B1" w:rsidP="009E271E">
            <w:pPr>
              <w:spacing w:before="120" w:after="120"/>
              <w:jc w:val="center"/>
              <w:rPr>
                <w:rFonts w:ascii="Times New Roman" w:eastAsia="Times New Roman" w:hAnsi="Times New Roman"/>
                <w:b/>
                <w:bCs/>
              </w:rPr>
            </w:pPr>
            <w:r w:rsidRPr="00F0345E">
              <w:rPr>
                <w:rFonts w:ascii="Times New Roman" w:eastAsia="Times New Roman" w:hAnsi="Times New Roman"/>
                <w:b/>
                <w:bCs/>
              </w:rPr>
              <w:t>Number and Name of the Procurement</w:t>
            </w:r>
          </w:p>
        </w:tc>
        <w:tc>
          <w:tcPr>
            <w:tcW w:w="22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9DEEE4" w14:textId="39178D17" w:rsidR="00AD19B1" w:rsidRPr="00F0345E" w:rsidRDefault="00AD19B1" w:rsidP="009E271E">
            <w:pPr>
              <w:spacing w:before="120" w:after="120"/>
              <w:jc w:val="center"/>
              <w:rPr>
                <w:rFonts w:ascii="Times New Roman" w:eastAsia="Times New Roman" w:hAnsi="Times New Roman"/>
                <w:b/>
                <w:bCs/>
              </w:rPr>
            </w:pPr>
            <w:r w:rsidRPr="00F0345E">
              <w:rPr>
                <w:rFonts w:ascii="Times New Roman" w:eastAsia="Times New Roman" w:hAnsi="Times New Roman"/>
                <w:b/>
                <w:bCs/>
              </w:rPr>
              <w:t>Selected Offeror</w:t>
            </w:r>
          </w:p>
        </w:tc>
        <w:tc>
          <w:tcPr>
            <w:tcW w:w="29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E25701" w14:textId="77777777" w:rsidR="00AD19B1" w:rsidRPr="00F0345E" w:rsidRDefault="00AD19B1" w:rsidP="009E271E">
            <w:pPr>
              <w:spacing w:before="120" w:after="120"/>
              <w:jc w:val="center"/>
              <w:rPr>
                <w:rFonts w:ascii="Times New Roman" w:eastAsia="Times New Roman" w:hAnsi="Times New Roman"/>
                <w:b/>
                <w:bCs/>
              </w:rPr>
            </w:pPr>
            <w:r w:rsidRPr="00F0345E">
              <w:rPr>
                <w:rFonts w:ascii="Times New Roman" w:eastAsia="Times New Roman" w:hAnsi="Times New Roman"/>
                <w:b/>
                <w:bCs/>
              </w:rPr>
              <w:t>Contract Amount</w:t>
            </w:r>
          </w:p>
        </w:tc>
        <w:tc>
          <w:tcPr>
            <w:tcW w:w="33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30815A" w14:textId="77777777" w:rsidR="00AD19B1" w:rsidRPr="00F0345E" w:rsidRDefault="00AD19B1" w:rsidP="00146654">
            <w:pPr>
              <w:spacing w:before="120" w:after="120"/>
              <w:ind w:firstLine="720"/>
              <w:rPr>
                <w:rFonts w:ascii="Times New Roman" w:eastAsia="Times New Roman" w:hAnsi="Times New Roman"/>
                <w:b/>
                <w:bCs/>
              </w:rPr>
            </w:pPr>
            <w:r w:rsidRPr="00F0345E">
              <w:rPr>
                <w:rFonts w:ascii="Times New Roman" w:eastAsia="Times New Roman" w:hAnsi="Times New Roman"/>
                <w:b/>
                <w:bCs/>
              </w:rPr>
              <w:t>Contract Period</w:t>
            </w:r>
          </w:p>
        </w:tc>
        <w:tc>
          <w:tcPr>
            <w:tcW w:w="4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DF43AF" w14:textId="77777777" w:rsidR="00AD19B1" w:rsidRPr="00F0345E" w:rsidRDefault="00AD19B1" w:rsidP="00146654">
            <w:pPr>
              <w:spacing w:before="120" w:after="120"/>
              <w:ind w:firstLine="720"/>
              <w:rPr>
                <w:rFonts w:ascii="Times New Roman" w:eastAsia="Times New Roman" w:hAnsi="Times New Roman"/>
                <w:b/>
                <w:bCs/>
              </w:rPr>
            </w:pPr>
            <w:r w:rsidRPr="00F0345E">
              <w:rPr>
                <w:rFonts w:ascii="Times New Roman" w:eastAsia="Times New Roman" w:hAnsi="Times New Roman"/>
                <w:b/>
                <w:bCs/>
              </w:rPr>
              <w:t>Scope of the Services</w:t>
            </w:r>
          </w:p>
        </w:tc>
      </w:tr>
      <w:tr w:rsidR="00AD19B1" w:rsidRPr="00F0345E" w14:paraId="7B11E9A4" w14:textId="77777777" w:rsidTr="00082AFF">
        <w:trPr>
          <w:trHeight w:val="237"/>
        </w:trPr>
        <w:tc>
          <w:tcPr>
            <w:tcW w:w="2700" w:type="dxa"/>
            <w:tcBorders>
              <w:top w:val="single" w:sz="4" w:space="0" w:color="auto"/>
              <w:left w:val="single" w:sz="4" w:space="0" w:color="auto"/>
              <w:bottom w:val="single" w:sz="4" w:space="0" w:color="auto"/>
              <w:right w:val="single" w:sz="4" w:space="0" w:color="auto"/>
            </w:tcBorders>
            <w:noWrap/>
          </w:tcPr>
          <w:p w14:paraId="1997FDFF" w14:textId="664389D7" w:rsidR="00AD19B1" w:rsidRPr="00603AFE" w:rsidRDefault="00AD19B1" w:rsidP="009E271E">
            <w:pPr>
              <w:tabs>
                <w:tab w:val="left" w:pos="470"/>
              </w:tabs>
              <w:spacing w:before="120" w:after="120"/>
              <w:jc w:val="center"/>
              <w:rPr>
                <w:rFonts w:ascii="Times New Roman" w:hAnsi="Times New Roman"/>
              </w:rPr>
            </w:pPr>
            <w:r w:rsidRPr="00603AFE">
              <w:rPr>
                <w:rFonts w:ascii="Times New Roman" w:hAnsi="Times New Roman"/>
              </w:rPr>
              <w:t>2</w:t>
            </w:r>
            <w:r>
              <w:rPr>
                <w:rFonts w:ascii="Times New Roman" w:hAnsi="Times New Roman"/>
              </w:rPr>
              <w:t>3-4001</w:t>
            </w:r>
          </w:p>
          <w:p w14:paraId="1CA16EC1" w14:textId="45CE715F" w:rsidR="00AD19B1" w:rsidRPr="00603AFE" w:rsidRDefault="00AD19B1" w:rsidP="00AD19B1">
            <w:pPr>
              <w:tabs>
                <w:tab w:val="left" w:pos="470"/>
              </w:tabs>
              <w:spacing w:before="120" w:after="120"/>
              <w:jc w:val="center"/>
              <w:rPr>
                <w:rFonts w:ascii="Times New Roman" w:hAnsi="Times New Roman"/>
              </w:rPr>
            </w:pPr>
            <w:r w:rsidRPr="00AD19B1">
              <w:rPr>
                <w:rFonts w:ascii="Times New Roman" w:hAnsi="Times New Roman"/>
              </w:rPr>
              <w:t>Recruitment of a Training Consultant</w:t>
            </w:r>
            <w:r>
              <w:rPr>
                <w:rFonts w:ascii="Times New Roman" w:hAnsi="Times New Roman"/>
              </w:rPr>
              <w:t xml:space="preserve"> </w:t>
            </w:r>
            <w:r w:rsidRPr="00AD19B1">
              <w:rPr>
                <w:rFonts w:ascii="Times New Roman" w:hAnsi="Times New Roman"/>
              </w:rPr>
              <w:t>for the MESPI Capacity Building Activity</w:t>
            </w:r>
          </w:p>
        </w:tc>
        <w:tc>
          <w:tcPr>
            <w:tcW w:w="2250" w:type="dxa"/>
            <w:tcBorders>
              <w:top w:val="single" w:sz="4" w:space="0" w:color="auto"/>
              <w:left w:val="single" w:sz="4" w:space="0" w:color="auto"/>
              <w:bottom w:val="single" w:sz="4" w:space="0" w:color="auto"/>
              <w:right w:val="single" w:sz="4" w:space="0" w:color="auto"/>
            </w:tcBorders>
            <w:noWrap/>
          </w:tcPr>
          <w:p w14:paraId="782293A3" w14:textId="77777777" w:rsidR="00AD19B1" w:rsidRDefault="00AD19B1" w:rsidP="009E271E">
            <w:pPr>
              <w:tabs>
                <w:tab w:val="left" w:pos="470"/>
              </w:tabs>
              <w:spacing w:before="120" w:after="120"/>
              <w:jc w:val="both"/>
              <w:rPr>
                <w:rFonts w:ascii="Times New Roman" w:hAnsi="Times New Roman"/>
              </w:rPr>
            </w:pPr>
          </w:p>
          <w:p w14:paraId="6186D6E3" w14:textId="77777777" w:rsidR="00AD19B1" w:rsidRDefault="00AD19B1" w:rsidP="009E271E">
            <w:pPr>
              <w:tabs>
                <w:tab w:val="left" w:pos="470"/>
              </w:tabs>
              <w:spacing w:before="120" w:after="120"/>
              <w:jc w:val="both"/>
              <w:rPr>
                <w:rFonts w:ascii="Times New Roman" w:hAnsi="Times New Roman"/>
              </w:rPr>
            </w:pPr>
          </w:p>
          <w:p w14:paraId="0CEEBA47" w14:textId="7AE1FEA0" w:rsidR="00AD19B1" w:rsidRPr="00603AFE" w:rsidRDefault="00AD19B1" w:rsidP="009E271E">
            <w:pPr>
              <w:tabs>
                <w:tab w:val="left" w:pos="470"/>
              </w:tabs>
              <w:spacing w:before="120" w:after="120"/>
              <w:jc w:val="both"/>
              <w:rPr>
                <w:rFonts w:ascii="Times New Roman" w:hAnsi="Times New Roman"/>
              </w:rPr>
            </w:pPr>
            <w:r w:rsidRPr="00AD19B1">
              <w:rPr>
                <w:rFonts w:ascii="Times New Roman" w:hAnsi="Times New Roman"/>
              </w:rPr>
              <w:t>Planet S.A</w:t>
            </w:r>
            <w:r w:rsidR="00082AFF">
              <w:rPr>
                <w:rFonts w:ascii="Times New Roman" w:hAnsi="Times New Roman"/>
              </w:rPr>
              <w:t>.</w:t>
            </w:r>
          </w:p>
        </w:tc>
        <w:tc>
          <w:tcPr>
            <w:tcW w:w="2970" w:type="dxa"/>
            <w:tcBorders>
              <w:top w:val="single" w:sz="4" w:space="0" w:color="auto"/>
              <w:left w:val="single" w:sz="4" w:space="0" w:color="auto"/>
              <w:bottom w:val="single" w:sz="4" w:space="0" w:color="auto"/>
              <w:right w:val="single" w:sz="4" w:space="0" w:color="auto"/>
            </w:tcBorders>
            <w:noWrap/>
            <w:vAlign w:val="center"/>
          </w:tcPr>
          <w:p w14:paraId="74979167" w14:textId="0CCC672C" w:rsidR="00AD19B1" w:rsidRDefault="00AD19B1" w:rsidP="00631238">
            <w:pPr>
              <w:spacing w:before="120" w:after="120"/>
              <w:jc w:val="both"/>
              <w:rPr>
                <w:rFonts w:ascii="Times New Roman" w:eastAsia="Times New Roman" w:hAnsi="Times New Roman"/>
              </w:rPr>
            </w:pPr>
            <w:r>
              <w:rPr>
                <w:rFonts w:ascii="Times New Roman" w:eastAsia="Times New Roman" w:hAnsi="Times New Roman"/>
              </w:rPr>
              <w:t xml:space="preserve">Total </w:t>
            </w:r>
            <w:r w:rsidR="00773873" w:rsidRPr="0040313C">
              <w:rPr>
                <w:rFonts w:ascii="Times New Roman" w:hAnsi="Times New Roman"/>
                <w:color w:val="000000"/>
                <w:lang w:eastAsia="zh-CN"/>
              </w:rPr>
              <w:t>€</w:t>
            </w:r>
            <w:r w:rsidR="00773873">
              <w:rPr>
                <w:rFonts w:ascii="Times New Roman" w:hAnsi="Times New Roman"/>
                <w:color w:val="000000"/>
                <w:lang w:eastAsia="zh-CN"/>
              </w:rPr>
              <w:t xml:space="preserve"> </w:t>
            </w:r>
            <w:r w:rsidRPr="00AD19B1">
              <w:rPr>
                <w:rFonts w:ascii="Times New Roman" w:eastAsia="Times New Roman" w:hAnsi="Times New Roman"/>
              </w:rPr>
              <w:t xml:space="preserve">1,284,850.00 Euro </w:t>
            </w:r>
          </w:p>
          <w:p w14:paraId="799C777D" w14:textId="02A0F9B0" w:rsidR="00AD19B1" w:rsidRDefault="00AD19B1" w:rsidP="00631238">
            <w:pPr>
              <w:spacing w:before="120" w:after="120"/>
              <w:jc w:val="both"/>
              <w:rPr>
                <w:rFonts w:ascii="Times New Roman" w:eastAsia="Times New Roman" w:hAnsi="Times New Roman"/>
              </w:rPr>
            </w:pPr>
            <w:r w:rsidRPr="00AD19B1">
              <w:rPr>
                <w:rFonts w:ascii="Times New Roman" w:eastAsia="Times New Roman" w:hAnsi="Times New Roman"/>
              </w:rPr>
              <w:t xml:space="preserve">(One million two hundred eighty-four thousand eight hundred fifty Euro) </w:t>
            </w:r>
          </w:p>
          <w:p w14:paraId="685A9E67" w14:textId="77777777" w:rsidR="00082AFF" w:rsidRPr="00082AFF" w:rsidRDefault="00082AFF" w:rsidP="00631238">
            <w:pPr>
              <w:spacing w:before="120" w:after="120"/>
              <w:jc w:val="both"/>
              <w:rPr>
                <w:rFonts w:ascii="Times New Roman" w:eastAsia="Times New Roman" w:hAnsi="Times New Roman"/>
              </w:rPr>
            </w:pPr>
            <w:r w:rsidRPr="00082AFF">
              <w:rPr>
                <w:rFonts w:ascii="Times New Roman" w:eastAsia="Times New Roman" w:hAnsi="Times New Roman"/>
              </w:rPr>
              <w:t>Base Period (12 months): 345,000.00 Euro</w:t>
            </w:r>
          </w:p>
          <w:p w14:paraId="777BCB5A" w14:textId="77777777" w:rsidR="00082AFF" w:rsidRPr="00082AFF" w:rsidRDefault="00082AFF" w:rsidP="00631238">
            <w:pPr>
              <w:spacing w:before="120" w:after="120"/>
              <w:jc w:val="both"/>
              <w:rPr>
                <w:rFonts w:ascii="Times New Roman" w:eastAsia="Times New Roman" w:hAnsi="Times New Roman"/>
              </w:rPr>
            </w:pPr>
            <w:r w:rsidRPr="00082AFF">
              <w:rPr>
                <w:rFonts w:ascii="Times New Roman" w:eastAsia="Times New Roman" w:hAnsi="Times New Roman"/>
              </w:rPr>
              <w:t>Option Period 1 (12 months): 260,650.00 Euro</w:t>
            </w:r>
          </w:p>
          <w:p w14:paraId="63353826" w14:textId="77777777" w:rsidR="00082AFF" w:rsidRPr="00082AFF" w:rsidRDefault="00082AFF" w:rsidP="00631238">
            <w:pPr>
              <w:spacing w:before="120" w:after="120"/>
              <w:jc w:val="both"/>
              <w:rPr>
                <w:rFonts w:ascii="Times New Roman" w:eastAsia="Times New Roman" w:hAnsi="Times New Roman"/>
              </w:rPr>
            </w:pPr>
            <w:r w:rsidRPr="00082AFF">
              <w:rPr>
                <w:rFonts w:ascii="Times New Roman" w:eastAsia="Times New Roman" w:hAnsi="Times New Roman"/>
              </w:rPr>
              <w:lastRenderedPageBreak/>
              <w:t>Option Period 2 (12 months): 246,250.00 Euro</w:t>
            </w:r>
          </w:p>
          <w:p w14:paraId="0BB7FEC5" w14:textId="77777777" w:rsidR="00082AFF" w:rsidRPr="00082AFF" w:rsidRDefault="00082AFF" w:rsidP="00631238">
            <w:pPr>
              <w:spacing w:before="120" w:after="120"/>
              <w:jc w:val="both"/>
              <w:rPr>
                <w:rFonts w:ascii="Times New Roman" w:eastAsia="Times New Roman" w:hAnsi="Times New Roman"/>
              </w:rPr>
            </w:pPr>
            <w:r w:rsidRPr="00082AFF">
              <w:rPr>
                <w:rFonts w:ascii="Times New Roman" w:eastAsia="Times New Roman" w:hAnsi="Times New Roman"/>
              </w:rPr>
              <w:t>Option Period 3 (12 months): 230,800.00 Euro</w:t>
            </w:r>
          </w:p>
          <w:p w14:paraId="18CA5062" w14:textId="4CF3D6D8" w:rsidR="00AD19B1" w:rsidRPr="00F0345E" w:rsidRDefault="00082AFF" w:rsidP="00631238">
            <w:pPr>
              <w:spacing w:before="120" w:after="120"/>
              <w:jc w:val="both"/>
              <w:rPr>
                <w:rFonts w:ascii="Times New Roman" w:eastAsia="Times New Roman" w:hAnsi="Times New Roman"/>
              </w:rPr>
            </w:pPr>
            <w:r w:rsidRPr="00082AFF">
              <w:rPr>
                <w:rFonts w:ascii="Times New Roman" w:eastAsia="Times New Roman" w:hAnsi="Times New Roman"/>
              </w:rPr>
              <w:t>Option Period 4 (10 months): 202,150.00 Euro</w:t>
            </w:r>
          </w:p>
        </w:tc>
        <w:tc>
          <w:tcPr>
            <w:tcW w:w="3330" w:type="dxa"/>
            <w:tcBorders>
              <w:top w:val="single" w:sz="4" w:space="0" w:color="auto"/>
              <w:left w:val="single" w:sz="4" w:space="0" w:color="auto"/>
              <w:bottom w:val="single" w:sz="4" w:space="0" w:color="auto"/>
              <w:right w:val="single" w:sz="4" w:space="0" w:color="auto"/>
            </w:tcBorders>
            <w:noWrap/>
            <w:vAlign w:val="center"/>
          </w:tcPr>
          <w:p w14:paraId="247A8A3B" w14:textId="34FC833D" w:rsidR="00AD19B1" w:rsidRPr="00C40A0B" w:rsidRDefault="00A11F1E" w:rsidP="00631238">
            <w:pPr>
              <w:spacing w:before="120" w:after="120"/>
              <w:jc w:val="both"/>
              <w:rPr>
                <w:rFonts w:ascii="Times New Roman" w:eastAsia="Times New Roman" w:hAnsi="Times New Roman"/>
                <w:lang w:val="en-US"/>
              </w:rPr>
            </w:pPr>
            <w:r>
              <w:rPr>
                <w:rFonts w:ascii="Times New Roman" w:eastAsia="Times New Roman" w:hAnsi="Times New Roman"/>
                <w:lang w:val="en-US"/>
              </w:rPr>
              <w:lastRenderedPageBreak/>
              <w:t xml:space="preserve">From </w:t>
            </w:r>
            <w:r w:rsidR="00082AFF">
              <w:rPr>
                <w:rFonts w:ascii="Times New Roman" w:eastAsia="Times New Roman" w:hAnsi="Times New Roman"/>
                <w:lang w:val="en-US"/>
              </w:rPr>
              <w:t xml:space="preserve">June 21, 2024, </w:t>
            </w:r>
            <w:r>
              <w:rPr>
                <w:rFonts w:ascii="Times New Roman" w:eastAsia="Times New Roman" w:hAnsi="Times New Roman"/>
                <w:lang w:val="en-US"/>
              </w:rPr>
              <w:t>up to</w:t>
            </w:r>
            <w:r w:rsidR="004E4875" w:rsidRPr="004E4875">
              <w:rPr>
                <w:rFonts w:ascii="Times New Roman" w:eastAsia="Times New Roman" w:hAnsi="Times New Roman"/>
                <w:lang w:val="en-US"/>
              </w:rPr>
              <w:t xml:space="preserve"> April 29, 2029</w:t>
            </w:r>
            <w:r>
              <w:rPr>
                <w:rFonts w:ascii="Times New Roman" w:eastAsia="Times New Roman" w:hAnsi="Times New Roman"/>
                <w:lang w:val="en-US"/>
              </w:rPr>
              <w:t xml:space="preserve"> (before the Compact End Date)</w:t>
            </w:r>
          </w:p>
          <w:p w14:paraId="0C15CFFB" w14:textId="179F3F86" w:rsidR="00AD19B1" w:rsidRPr="00F0345E" w:rsidRDefault="00AD19B1" w:rsidP="00631238">
            <w:pPr>
              <w:spacing w:before="120" w:after="120"/>
              <w:jc w:val="both"/>
              <w:rPr>
                <w:rFonts w:ascii="Times New Roman" w:eastAsia="Times New Roman" w:hAnsi="Times New Roman"/>
                <w:lang w:val="en-US"/>
              </w:rPr>
            </w:pPr>
          </w:p>
        </w:tc>
        <w:tc>
          <w:tcPr>
            <w:tcW w:w="4230" w:type="dxa"/>
            <w:tcBorders>
              <w:top w:val="single" w:sz="4" w:space="0" w:color="auto"/>
              <w:left w:val="single" w:sz="4" w:space="0" w:color="auto"/>
              <w:bottom w:val="single" w:sz="4" w:space="0" w:color="auto"/>
              <w:right w:val="single" w:sz="4" w:space="0" w:color="auto"/>
            </w:tcBorders>
            <w:vAlign w:val="center"/>
          </w:tcPr>
          <w:p w14:paraId="7E0F482E" w14:textId="11B1CC15" w:rsidR="00AD19B1" w:rsidRDefault="00C11FE5" w:rsidP="00631238">
            <w:pPr>
              <w:spacing w:before="120" w:after="120"/>
              <w:jc w:val="both"/>
              <w:rPr>
                <w:rFonts w:ascii="Times New Roman" w:eastAsia="Times New Roman" w:hAnsi="Times New Roman"/>
                <w:lang w:val="en-US"/>
              </w:rPr>
            </w:pPr>
            <w:r>
              <w:rPr>
                <w:rFonts w:ascii="Times New Roman" w:eastAsia="Times New Roman" w:hAnsi="Times New Roman"/>
                <w:lang w:val="en-US"/>
              </w:rPr>
              <w:t>T</w:t>
            </w:r>
            <w:r w:rsidR="00631238">
              <w:rPr>
                <w:rFonts w:ascii="Times New Roman" w:eastAsia="Times New Roman" w:hAnsi="Times New Roman"/>
                <w:lang w:val="en-US"/>
              </w:rPr>
              <w:t xml:space="preserve">raining and capacity building in international ESIA standards for </w:t>
            </w:r>
            <w:proofErr w:type="spellStart"/>
            <w:r w:rsidR="00631238">
              <w:rPr>
                <w:rFonts w:ascii="Times New Roman" w:eastAsia="Times New Roman" w:hAnsi="Times New Roman"/>
                <w:lang w:val="en-US"/>
              </w:rPr>
              <w:t>GoK</w:t>
            </w:r>
            <w:proofErr w:type="spellEnd"/>
            <w:r w:rsidR="00631238">
              <w:rPr>
                <w:rFonts w:ascii="Times New Roman" w:eastAsia="Times New Roman" w:hAnsi="Times New Roman"/>
                <w:lang w:val="en-US"/>
              </w:rPr>
              <w:t xml:space="preserve"> staff as well as the technical aspects, environmental, social and gender responsive approach and impacts and appropriate mitigation measures for R</w:t>
            </w:r>
            <w:r w:rsidR="00462FBF">
              <w:rPr>
                <w:rFonts w:ascii="Times New Roman" w:eastAsia="Times New Roman" w:hAnsi="Times New Roman"/>
                <w:lang w:val="en-US"/>
              </w:rPr>
              <w:t xml:space="preserve">enewable </w:t>
            </w:r>
            <w:r w:rsidR="00631238">
              <w:rPr>
                <w:rFonts w:ascii="Times New Roman" w:eastAsia="Times New Roman" w:hAnsi="Times New Roman"/>
                <w:lang w:val="en-US"/>
              </w:rPr>
              <w:t>E</w:t>
            </w:r>
            <w:r w:rsidR="00462FBF">
              <w:rPr>
                <w:rFonts w:ascii="Times New Roman" w:eastAsia="Times New Roman" w:hAnsi="Times New Roman"/>
                <w:lang w:val="en-US"/>
              </w:rPr>
              <w:t xml:space="preserve">nergy </w:t>
            </w:r>
            <w:r w:rsidR="00631238">
              <w:rPr>
                <w:rFonts w:ascii="Times New Roman" w:eastAsia="Times New Roman" w:hAnsi="Times New Roman"/>
                <w:lang w:val="en-US"/>
              </w:rPr>
              <w:t>S</w:t>
            </w:r>
            <w:r w:rsidR="00462FBF">
              <w:rPr>
                <w:rFonts w:ascii="Times New Roman" w:eastAsia="Times New Roman" w:hAnsi="Times New Roman"/>
                <w:lang w:val="en-US"/>
              </w:rPr>
              <w:t>ystems</w:t>
            </w:r>
            <w:r w:rsidR="00631238">
              <w:rPr>
                <w:rFonts w:ascii="Times New Roman" w:eastAsia="Times New Roman" w:hAnsi="Times New Roman"/>
                <w:lang w:val="en-US"/>
              </w:rPr>
              <w:t xml:space="preserve"> and </w:t>
            </w:r>
            <w:r w:rsidR="00462FBF" w:rsidRPr="00462FBF">
              <w:rPr>
                <w:rFonts w:ascii="Times New Roman" w:eastAsia="Times New Roman" w:hAnsi="Times New Roman"/>
                <w:lang w:val="en-US"/>
              </w:rPr>
              <w:t xml:space="preserve">Battery Energy Storage System </w:t>
            </w:r>
            <w:r w:rsidR="00631238">
              <w:rPr>
                <w:rFonts w:ascii="Times New Roman" w:eastAsia="Times New Roman" w:hAnsi="Times New Roman"/>
                <w:lang w:val="en-US"/>
              </w:rPr>
              <w:t>projects in Kosovo context.</w:t>
            </w:r>
          </w:p>
          <w:p w14:paraId="1B07F874" w14:textId="77777777" w:rsidR="00462FBF" w:rsidRPr="00462FBF" w:rsidRDefault="00462FBF" w:rsidP="00462FBF">
            <w:pPr>
              <w:suppressAutoHyphens w:val="0"/>
              <w:autoSpaceDE w:val="0"/>
              <w:adjustRightInd w:val="0"/>
              <w:spacing w:after="0"/>
              <w:rPr>
                <w:rFonts w:ascii="Times New Roman" w:eastAsiaTheme="minorHAnsi" w:hAnsi="Times New Roman"/>
                <w:color w:val="000000"/>
                <w:sz w:val="24"/>
                <w:szCs w:val="24"/>
              </w:rPr>
            </w:pPr>
          </w:p>
          <w:p w14:paraId="3BD87BCB" w14:textId="3A1B6A00" w:rsidR="00462FBF" w:rsidRPr="00462FBF" w:rsidRDefault="00462FBF" w:rsidP="00462FBF">
            <w:pPr>
              <w:suppressAutoHyphens w:val="0"/>
              <w:autoSpaceDE w:val="0"/>
              <w:adjustRightInd w:val="0"/>
              <w:spacing w:after="0"/>
              <w:jc w:val="both"/>
              <w:rPr>
                <w:rFonts w:ascii="Times New Roman" w:eastAsia="Times New Roman" w:hAnsi="Times New Roman"/>
              </w:rPr>
            </w:pPr>
            <w:r w:rsidRPr="00462FBF">
              <w:rPr>
                <w:rFonts w:ascii="Times New Roman" w:eastAsiaTheme="minorHAnsi" w:hAnsi="Times New Roman"/>
                <w:color w:val="000000"/>
                <w:sz w:val="23"/>
                <w:szCs w:val="23"/>
              </w:rPr>
              <w:lastRenderedPageBreak/>
              <w:t>Ongoing technical assistance to</w:t>
            </w:r>
            <w:r>
              <w:rPr>
                <w:rFonts w:ascii="Times New Roman" w:eastAsiaTheme="minorHAnsi" w:hAnsi="Times New Roman"/>
                <w:color w:val="000000"/>
                <w:sz w:val="23"/>
                <w:szCs w:val="23"/>
              </w:rPr>
              <w:t xml:space="preserve"> the</w:t>
            </w:r>
            <w:r w:rsidRPr="00462FBF">
              <w:rPr>
                <w:rFonts w:ascii="Times New Roman" w:eastAsiaTheme="minorHAnsi" w:hAnsi="Times New Roman"/>
                <w:color w:val="000000"/>
                <w:sz w:val="23"/>
                <w:szCs w:val="23"/>
              </w:rPr>
              <w:t xml:space="preserve"> Ministry of Environment and Spatial Planning throughout the Compact program to ensure appropriate interpretation and implementation of international environmental and social standards. </w:t>
            </w:r>
          </w:p>
        </w:tc>
      </w:tr>
    </w:tbl>
    <w:p w14:paraId="04693B8F" w14:textId="77777777" w:rsidR="00AD19B1" w:rsidRDefault="00AD19B1" w:rsidP="00501C60">
      <w:pPr>
        <w:ind w:firstLine="720"/>
        <w:rPr>
          <w:rFonts w:ascii="Times New Roman" w:eastAsia="Times New Roman" w:hAnsi="Times New Roman"/>
          <w:sz w:val="24"/>
          <w:szCs w:val="24"/>
        </w:rPr>
      </w:pPr>
    </w:p>
    <w:p w14:paraId="2630020C" w14:textId="77777777" w:rsidR="00BA76C0" w:rsidRPr="00F0345E" w:rsidRDefault="00BA76C0" w:rsidP="00501C60">
      <w:pPr>
        <w:ind w:firstLine="720"/>
        <w:rPr>
          <w:rFonts w:ascii="Times New Roman" w:eastAsia="Times New Roman" w:hAnsi="Times New Roman"/>
          <w:sz w:val="24"/>
          <w:szCs w:val="24"/>
        </w:rPr>
      </w:pPr>
    </w:p>
    <w:sectPr w:rsidR="00BA76C0" w:rsidRPr="00F0345E" w:rsidSect="006262F0">
      <w:headerReference w:type="default" r:id="rId10"/>
      <w:footerReference w:type="default" r:id="rId11"/>
      <w:headerReference w:type="first" r:id="rId12"/>
      <w:pgSz w:w="16860" w:h="11900" w:orient="landscape"/>
      <w:pgMar w:top="1196" w:right="842" w:bottom="703" w:left="992" w:header="0" w:footer="14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ACF21" w14:textId="77777777" w:rsidR="00BA62EB" w:rsidRDefault="00BA62EB">
      <w:r>
        <w:separator/>
      </w:r>
    </w:p>
  </w:endnote>
  <w:endnote w:type="continuationSeparator" w:id="0">
    <w:p w14:paraId="17F31AF0" w14:textId="77777777" w:rsidR="00BA62EB" w:rsidRDefault="00BA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53377" w14:textId="77777777" w:rsidR="003F4B42" w:rsidRDefault="003F4B4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05853296" wp14:editId="61F25F9C">
              <wp:simplePos x="0" y="0"/>
              <wp:positionH relativeFrom="page">
                <wp:posOffset>6617335</wp:posOffset>
              </wp:positionH>
              <wp:positionV relativeFrom="page">
                <wp:posOffset>9606280</wp:posOffset>
              </wp:positionV>
              <wp:extent cx="127000" cy="177800"/>
              <wp:effectExtent l="0" t="0" r="63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3296" id="_x0000_t202" coordsize="21600,21600" o:spt="202" path="m,l,21600r21600,l21600,xe">
              <v:stroke joinstyle="miter"/>
              <v:path gradientshapeok="t" o:connecttype="rect"/>
            </v:shapetype>
            <v:shape id="Text Box 1" o:spid="_x0000_s1026" type="#_x0000_t202" style="position:absolute;margin-left:521.05pt;margin-top:756.4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" filled="f" stroked="f">
              <v:textbox inset="0,0,0,0">
                <w:txbxContent>
                  <w:p w14:paraId="2A4AC993" w14:textId="77777777" w:rsidR="003F4B42" w:rsidRDefault="003F4B42">
                    <w:pPr>
                      <w:spacing w:line="265" w:lineRule="exact"/>
                      <w:ind w:left="4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sidR="00C837F2">
                      <w:rPr>
                        <w:rFonts w:ascii="Times New Roman" w:eastAsia="Times New Roman" w:hAnsi="Times New Roman"/>
                        <w:noProof/>
                        <w:sz w:val="24"/>
                        <w:szCs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B9870" w14:textId="77777777" w:rsidR="00BA62EB" w:rsidRDefault="00BA62EB">
      <w:r>
        <w:separator/>
      </w:r>
    </w:p>
  </w:footnote>
  <w:footnote w:type="continuationSeparator" w:id="0">
    <w:p w14:paraId="71DF2BEB" w14:textId="77777777" w:rsidR="00BA62EB" w:rsidRDefault="00BA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60BE5" w14:textId="0C5CD50B" w:rsidR="00CF58C7" w:rsidRDefault="00CF58C7" w:rsidP="00CF58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7EF6" w14:textId="2B3F02E0" w:rsidR="00E373BC" w:rsidRDefault="00E373BC" w:rsidP="00E37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261DB"/>
    <w:multiLevelType w:val="hybridMultilevel"/>
    <w:tmpl w:val="0D944714"/>
    <w:lvl w:ilvl="0" w:tplc="91D0507A">
      <w:start w:val="1"/>
      <w:numFmt w:val="bullet"/>
      <w:pStyle w:val="Bullet"/>
      <w:lvlText w:val=""/>
      <w:lvlJc w:val="left"/>
      <w:pPr>
        <w:ind w:left="360" w:hanging="360"/>
      </w:pPr>
      <w:rPr>
        <w:rFonts w:ascii="Wingdings" w:hAnsi="Wingdings" w:hint="default"/>
      </w:rPr>
    </w:lvl>
    <w:lvl w:ilvl="1" w:tplc="022EF0C8">
      <w:start w:val="1"/>
      <w:numFmt w:val="bullet"/>
      <w:pStyle w:val="Bullet2"/>
      <w:lvlText w:val="­"/>
      <w:lvlJc w:val="left"/>
      <w:pPr>
        <w:ind w:left="1080" w:hanging="360"/>
      </w:pPr>
      <w:rPr>
        <w:rFonts w:ascii="Courier New" w:hAnsi="Courier New" w:hint="default"/>
      </w:rPr>
    </w:lvl>
    <w:lvl w:ilvl="2" w:tplc="42E2252A">
      <w:start w:val="1"/>
      <w:numFmt w:val="bullet"/>
      <w:pStyle w:val="Bullet3"/>
      <w:lvlText w:val=""/>
      <w:lvlJc w:val="left"/>
      <w:pPr>
        <w:ind w:left="1800" w:hanging="360"/>
      </w:pPr>
      <w:rPr>
        <w:rFonts w:ascii="Symbol" w:hAnsi="Symbol" w:hint="default"/>
      </w:rPr>
    </w:lvl>
    <w:lvl w:ilvl="3" w:tplc="5A2A8326">
      <w:start w:val="1"/>
      <w:numFmt w:val="bullet"/>
      <w:pStyle w:val="Bullet4"/>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AB2ECC"/>
    <w:multiLevelType w:val="hybridMultilevel"/>
    <w:tmpl w:val="FFFFFFFF"/>
    <w:lvl w:ilvl="0" w:tplc="A08C82AA">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1C115F1"/>
    <w:multiLevelType w:val="hybridMultilevel"/>
    <w:tmpl w:val="FFFFFFFF"/>
    <w:lvl w:ilvl="0" w:tplc="FFFFFFFF">
      <w:start w:val="1"/>
      <w:numFmt w:val="decimal"/>
      <w:lvlText w:val="%1."/>
      <w:lvlJc w:val="left"/>
      <w:pPr>
        <w:ind w:left="720" w:hanging="360"/>
      </w:pPr>
      <w:rPr>
        <w:rFonts w:eastAsia="Times New Roman"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B2E5C26"/>
    <w:multiLevelType w:val="hybridMultilevel"/>
    <w:tmpl w:val="268899EE"/>
    <w:lvl w:ilvl="0" w:tplc="08090015">
      <w:start w:val="1"/>
      <w:numFmt w:val="upperLetter"/>
      <w:lvlText w:val="%1."/>
      <w:lvlJc w:val="left"/>
      <w:pPr>
        <w:ind w:left="928" w:hanging="360"/>
      </w:pPr>
      <w:rPr>
        <w:rFonts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14653E"/>
    <w:multiLevelType w:val="hybridMultilevel"/>
    <w:tmpl w:val="67C43540"/>
    <w:lvl w:ilvl="0" w:tplc="59322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E0D69"/>
    <w:multiLevelType w:val="hybridMultilevel"/>
    <w:tmpl w:val="787EE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870DD6"/>
    <w:multiLevelType w:val="hybridMultilevel"/>
    <w:tmpl w:val="DEC8206E"/>
    <w:lvl w:ilvl="0" w:tplc="8362E728">
      <w:start w:val="1"/>
      <w:numFmt w:val="decimal"/>
      <w:pStyle w:val="SimpleList"/>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4210F4"/>
    <w:multiLevelType w:val="hybridMultilevel"/>
    <w:tmpl w:val="5B065678"/>
    <w:lvl w:ilvl="0" w:tplc="0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3385127">
    <w:abstractNumId w:val="6"/>
  </w:num>
  <w:num w:numId="2" w16cid:durableId="1658221190">
    <w:abstractNumId w:val="0"/>
  </w:num>
  <w:num w:numId="3" w16cid:durableId="1697467573">
    <w:abstractNumId w:val="1"/>
  </w:num>
  <w:num w:numId="4" w16cid:durableId="88086329">
    <w:abstractNumId w:val="2"/>
  </w:num>
  <w:num w:numId="5" w16cid:durableId="942228382">
    <w:abstractNumId w:val="3"/>
  </w:num>
  <w:num w:numId="6" w16cid:durableId="2059157616">
    <w:abstractNumId w:val="5"/>
  </w:num>
  <w:num w:numId="7" w16cid:durableId="417530213">
    <w:abstractNumId w:val="4"/>
  </w:num>
  <w:num w:numId="8" w16cid:durableId="62050002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BB"/>
    <w:rsid w:val="00001CD8"/>
    <w:rsid w:val="00002E03"/>
    <w:rsid w:val="00003BCC"/>
    <w:rsid w:val="00005621"/>
    <w:rsid w:val="00005B02"/>
    <w:rsid w:val="00007CF4"/>
    <w:rsid w:val="00012D4D"/>
    <w:rsid w:val="00013166"/>
    <w:rsid w:val="00015EF3"/>
    <w:rsid w:val="00016AD1"/>
    <w:rsid w:val="00017799"/>
    <w:rsid w:val="00023199"/>
    <w:rsid w:val="000241C5"/>
    <w:rsid w:val="0002719C"/>
    <w:rsid w:val="00031289"/>
    <w:rsid w:val="0003759E"/>
    <w:rsid w:val="0003798C"/>
    <w:rsid w:val="00046A81"/>
    <w:rsid w:val="000478CF"/>
    <w:rsid w:val="00050688"/>
    <w:rsid w:val="00054164"/>
    <w:rsid w:val="00060740"/>
    <w:rsid w:val="00060CBD"/>
    <w:rsid w:val="000624D1"/>
    <w:rsid w:val="00065DB8"/>
    <w:rsid w:val="00071805"/>
    <w:rsid w:val="00071A07"/>
    <w:rsid w:val="000726BD"/>
    <w:rsid w:val="00072789"/>
    <w:rsid w:val="0007386A"/>
    <w:rsid w:val="000776B0"/>
    <w:rsid w:val="00081270"/>
    <w:rsid w:val="00081E7A"/>
    <w:rsid w:val="00082AFF"/>
    <w:rsid w:val="00086D33"/>
    <w:rsid w:val="00091E74"/>
    <w:rsid w:val="00093D41"/>
    <w:rsid w:val="000A0582"/>
    <w:rsid w:val="000A06F0"/>
    <w:rsid w:val="000A5949"/>
    <w:rsid w:val="000B1A9B"/>
    <w:rsid w:val="000B3741"/>
    <w:rsid w:val="000B6C65"/>
    <w:rsid w:val="000C3B6E"/>
    <w:rsid w:val="000D1269"/>
    <w:rsid w:val="000D2CAE"/>
    <w:rsid w:val="000D32CC"/>
    <w:rsid w:val="000D56E3"/>
    <w:rsid w:val="000D5DEA"/>
    <w:rsid w:val="000E0CF5"/>
    <w:rsid w:val="000E38CD"/>
    <w:rsid w:val="000E4CAD"/>
    <w:rsid w:val="000F417C"/>
    <w:rsid w:val="0010090E"/>
    <w:rsid w:val="00100A42"/>
    <w:rsid w:val="00104199"/>
    <w:rsid w:val="0010546C"/>
    <w:rsid w:val="00110805"/>
    <w:rsid w:val="00111982"/>
    <w:rsid w:val="00113C63"/>
    <w:rsid w:val="00117B89"/>
    <w:rsid w:val="00117D89"/>
    <w:rsid w:val="00120EAD"/>
    <w:rsid w:val="00121091"/>
    <w:rsid w:val="00124C0C"/>
    <w:rsid w:val="00124C75"/>
    <w:rsid w:val="00125216"/>
    <w:rsid w:val="001277F9"/>
    <w:rsid w:val="00130B61"/>
    <w:rsid w:val="00134056"/>
    <w:rsid w:val="00140332"/>
    <w:rsid w:val="00144D64"/>
    <w:rsid w:val="00146654"/>
    <w:rsid w:val="0014733D"/>
    <w:rsid w:val="0015394D"/>
    <w:rsid w:val="00155EF2"/>
    <w:rsid w:val="00156404"/>
    <w:rsid w:val="001765D1"/>
    <w:rsid w:val="001825C9"/>
    <w:rsid w:val="0018547A"/>
    <w:rsid w:val="00190332"/>
    <w:rsid w:val="001914A2"/>
    <w:rsid w:val="0019272E"/>
    <w:rsid w:val="00195A47"/>
    <w:rsid w:val="0019799F"/>
    <w:rsid w:val="001A5EA9"/>
    <w:rsid w:val="001B1ECF"/>
    <w:rsid w:val="001B26D6"/>
    <w:rsid w:val="001C236C"/>
    <w:rsid w:val="001C3C3F"/>
    <w:rsid w:val="001C6268"/>
    <w:rsid w:val="001C7144"/>
    <w:rsid w:val="001D1545"/>
    <w:rsid w:val="001D22B2"/>
    <w:rsid w:val="001D38D9"/>
    <w:rsid w:val="001D67D2"/>
    <w:rsid w:val="001E3DAF"/>
    <w:rsid w:val="001F1AEA"/>
    <w:rsid w:val="001F46DB"/>
    <w:rsid w:val="001F46E2"/>
    <w:rsid w:val="001F56C0"/>
    <w:rsid w:val="0020190F"/>
    <w:rsid w:val="00203E5E"/>
    <w:rsid w:val="002047E5"/>
    <w:rsid w:val="00205CC1"/>
    <w:rsid w:val="002066D8"/>
    <w:rsid w:val="0021042F"/>
    <w:rsid w:val="00211983"/>
    <w:rsid w:val="0021229F"/>
    <w:rsid w:val="00215A95"/>
    <w:rsid w:val="00217594"/>
    <w:rsid w:val="00224C57"/>
    <w:rsid w:val="0022567B"/>
    <w:rsid w:val="00226367"/>
    <w:rsid w:val="00233431"/>
    <w:rsid w:val="002373D8"/>
    <w:rsid w:val="002375BC"/>
    <w:rsid w:val="00241F21"/>
    <w:rsid w:val="00241FB9"/>
    <w:rsid w:val="0024357B"/>
    <w:rsid w:val="00245072"/>
    <w:rsid w:val="002458C2"/>
    <w:rsid w:val="002465BE"/>
    <w:rsid w:val="00246E75"/>
    <w:rsid w:val="0025491B"/>
    <w:rsid w:val="00256184"/>
    <w:rsid w:val="0025647D"/>
    <w:rsid w:val="0025691F"/>
    <w:rsid w:val="00256F5B"/>
    <w:rsid w:val="00257E90"/>
    <w:rsid w:val="002606F7"/>
    <w:rsid w:val="002621F5"/>
    <w:rsid w:val="0026448B"/>
    <w:rsid w:val="00264C75"/>
    <w:rsid w:val="00275D11"/>
    <w:rsid w:val="002761DE"/>
    <w:rsid w:val="002818E9"/>
    <w:rsid w:val="00282046"/>
    <w:rsid w:val="0028230A"/>
    <w:rsid w:val="0028408F"/>
    <w:rsid w:val="00285EB8"/>
    <w:rsid w:val="002866F6"/>
    <w:rsid w:val="00291C2A"/>
    <w:rsid w:val="00292BA3"/>
    <w:rsid w:val="00293576"/>
    <w:rsid w:val="00296A2A"/>
    <w:rsid w:val="002A04CC"/>
    <w:rsid w:val="002A0E53"/>
    <w:rsid w:val="002A1DD0"/>
    <w:rsid w:val="002A52DF"/>
    <w:rsid w:val="002B6AEC"/>
    <w:rsid w:val="002C1B78"/>
    <w:rsid w:val="002C39F2"/>
    <w:rsid w:val="002C47D1"/>
    <w:rsid w:val="002C7F9F"/>
    <w:rsid w:val="002D1680"/>
    <w:rsid w:val="002D2187"/>
    <w:rsid w:val="002D2CA6"/>
    <w:rsid w:val="002D2E49"/>
    <w:rsid w:val="002E142C"/>
    <w:rsid w:val="002E2235"/>
    <w:rsid w:val="00303F81"/>
    <w:rsid w:val="00312288"/>
    <w:rsid w:val="00326D90"/>
    <w:rsid w:val="003278BB"/>
    <w:rsid w:val="003309F0"/>
    <w:rsid w:val="003329BA"/>
    <w:rsid w:val="00334B78"/>
    <w:rsid w:val="00334CE9"/>
    <w:rsid w:val="00341387"/>
    <w:rsid w:val="00341B5B"/>
    <w:rsid w:val="0034346C"/>
    <w:rsid w:val="0034582B"/>
    <w:rsid w:val="00345D98"/>
    <w:rsid w:val="00346945"/>
    <w:rsid w:val="00351251"/>
    <w:rsid w:val="003516D1"/>
    <w:rsid w:val="003564DE"/>
    <w:rsid w:val="00360066"/>
    <w:rsid w:val="00360AB1"/>
    <w:rsid w:val="00361ABE"/>
    <w:rsid w:val="00364528"/>
    <w:rsid w:val="00367696"/>
    <w:rsid w:val="00374BC2"/>
    <w:rsid w:val="003761BD"/>
    <w:rsid w:val="0037704F"/>
    <w:rsid w:val="00377D31"/>
    <w:rsid w:val="0038003A"/>
    <w:rsid w:val="00380BD9"/>
    <w:rsid w:val="00382A8F"/>
    <w:rsid w:val="00386D3D"/>
    <w:rsid w:val="00391667"/>
    <w:rsid w:val="00391DE0"/>
    <w:rsid w:val="0039238A"/>
    <w:rsid w:val="0039546D"/>
    <w:rsid w:val="00395C3E"/>
    <w:rsid w:val="003A4B59"/>
    <w:rsid w:val="003A55FF"/>
    <w:rsid w:val="003B217F"/>
    <w:rsid w:val="003B4367"/>
    <w:rsid w:val="003B569C"/>
    <w:rsid w:val="003B7A23"/>
    <w:rsid w:val="003C064F"/>
    <w:rsid w:val="003C2FC4"/>
    <w:rsid w:val="003C58E9"/>
    <w:rsid w:val="003D0E61"/>
    <w:rsid w:val="003D14D3"/>
    <w:rsid w:val="003D2160"/>
    <w:rsid w:val="003D3C03"/>
    <w:rsid w:val="003D4D3F"/>
    <w:rsid w:val="003D4DF4"/>
    <w:rsid w:val="003D551B"/>
    <w:rsid w:val="003D5572"/>
    <w:rsid w:val="003D6D46"/>
    <w:rsid w:val="003D7B8E"/>
    <w:rsid w:val="003D7D6F"/>
    <w:rsid w:val="003E0E5C"/>
    <w:rsid w:val="003E1B24"/>
    <w:rsid w:val="003E21BB"/>
    <w:rsid w:val="003E6953"/>
    <w:rsid w:val="003E6B92"/>
    <w:rsid w:val="003E6D41"/>
    <w:rsid w:val="003E7039"/>
    <w:rsid w:val="003F437E"/>
    <w:rsid w:val="003F4B42"/>
    <w:rsid w:val="00400803"/>
    <w:rsid w:val="00402CF4"/>
    <w:rsid w:val="0040313C"/>
    <w:rsid w:val="00404098"/>
    <w:rsid w:val="0041343E"/>
    <w:rsid w:val="00415B1C"/>
    <w:rsid w:val="004179D9"/>
    <w:rsid w:val="00424DBE"/>
    <w:rsid w:val="00434087"/>
    <w:rsid w:val="00434E51"/>
    <w:rsid w:val="0043773B"/>
    <w:rsid w:val="00437FA3"/>
    <w:rsid w:val="00440A17"/>
    <w:rsid w:val="00442757"/>
    <w:rsid w:val="004451D0"/>
    <w:rsid w:val="004453BD"/>
    <w:rsid w:val="00462D5D"/>
    <w:rsid w:val="00462FBF"/>
    <w:rsid w:val="00463839"/>
    <w:rsid w:val="004641A3"/>
    <w:rsid w:val="00467151"/>
    <w:rsid w:val="00467C08"/>
    <w:rsid w:val="0047283B"/>
    <w:rsid w:val="00474087"/>
    <w:rsid w:val="004747DF"/>
    <w:rsid w:val="00476809"/>
    <w:rsid w:val="00490785"/>
    <w:rsid w:val="0049375B"/>
    <w:rsid w:val="004946D6"/>
    <w:rsid w:val="0049544D"/>
    <w:rsid w:val="00496AD9"/>
    <w:rsid w:val="004A14B6"/>
    <w:rsid w:val="004A1F57"/>
    <w:rsid w:val="004A2C94"/>
    <w:rsid w:val="004A33B9"/>
    <w:rsid w:val="004A474E"/>
    <w:rsid w:val="004A4B49"/>
    <w:rsid w:val="004A63D7"/>
    <w:rsid w:val="004A7C10"/>
    <w:rsid w:val="004B281C"/>
    <w:rsid w:val="004B52B1"/>
    <w:rsid w:val="004C0F18"/>
    <w:rsid w:val="004C16AB"/>
    <w:rsid w:val="004C1D6A"/>
    <w:rsid w:val="004C31B1"/>
    <w:rsid w:val="004C4971"/>
    <w:rsid w:val="004C57AB"/>
    <w:rsid w:val="004D0A74"/>
    <w:rsid w:val="004D614F"/>
    <w:rsid w:val="004D6AC5"/>
    <w:rsid w:val="004D6FC8"/>
    <w:rsid w:val="004D750F"/>
    <w:rsid w:val="004E35A4"/>
    <w:rsid w:val="004E4251"/>
    <w:rsid w:val="004E4875"/>
    <w:rsid w:val="004E677D"/>
    <w:rsid w:val="004E67AE"/>
    <w:rsid w:val="004E7CA2"/>
    <w:rsid w:val="004F0BF6"/>
    <w:rsid w:val="004F15D0"/>
    <w:rsid w:val="004F29AB"/>
    <w:rsid w:val="004F7563"/>
    <w:rsid w:val="00500477"/>
    <w:rsid w:val="00500EF0"/>
    <w:rsid w:val="00501192"/>
    <w:rsid w:val="00501C60"/>
    <w:rsid w:val="00503818"/>
    <w:rsid w:val="005044AF"/>
    <w:rsid w:val="005127AF"/>
    <w:rsid w:val="00522B68"/>
    <w:rsid w:val="00523B4B"/>
    <w:rsid w:val="0052571C"/>
    <w:rsid w:val="0053052E"/>
    <w:rsid w:val="005312DA"/>
    <w:rsid w:val="00531CFC"/>
    <w:rsid w:val="00532459"/>
    <w:rsid w:val="005329F4"/>
    <w:rsid w:val="00542B0D"/>
    <w:rsid w:val="00552C80"/>
    <w:rsid w:val="00556236"/>
    <w:rsid w:val="0056561E"/>
    <w:rsid w:val="00566AD5"/>
    <w:rsid w:val="00566EC1"/>
    <w:rsid w:val="00572DEE"/>
    <w:rsid w:val="00575784"/>
    <w:rsid w:val="00575F94"/>
    <w:rsid w:val="005803D5"/>
    <w:rsid w:val="00581924"/>
    <w:rsid w:val="005820AC"/>
    <w:rsid w:val="005842C2"/>
    <w:rsid w:val="00585EA3"/>
    <w:rsid w:val="00593DD3"/>
    <w:rsid w:val="00595227"/>
    <w:rsid w:val="005967B3"/>
    <w:rsid w:val="005A60A0"/>
    <w:rsid w:val="005B5EAD"/>
    <w:rsid w:val="005B7AF2"/>
    <w:rsid w:val="005B7C96"/>
    <w:rsid w:val="005C1778"/>
    <w:rsid w:val="005C2B93"/>
    <w:rsid w:val="005D0835"/>
    <w:rsid w:val="005D275E"/>
    <w:rsid w:val="005D35DA"/>
    <w:rsid w:val="005D492B"/>
    <w:rsid w:val="005D6506"/>
    <w:rsid w:val="005D7414"/>
    <w:rsid w:val="005E1926"/>
    <w:rsid w:val="005E2E7D"/>
    <w:rsid w:val="005E4B9B"/>
    <w:rsid w:val="005E5FC5"/>
    <w:rsid w:val="005E7BDA"/>
    <w:rsid w:val="005F3A12"/>
    <w:rsid w:val="005F7B43"/>
    <w:rsid w:val="00603533"/>
    <w:rsid w:val="00603AFE"/>
    <w:rsid w:val="0060435C"/>
    <w:rsid w:val="00605F85"/>
    <w:rsid w:val="00606821"/>
    <w:rsid w:val="00611CF5"/>
    <w:rsid w:val="0062099D"/>
    <w:rsid w:val="006226CB"/>
    <w:rsid w:val="00623F01"/>
    <w:rsid w:val="006250DC"/>
    <w:rsid w:val="006251B1"/>
    <w:rsid w:val="00625D59"/>
    <w:rsid w:val="006262F0"/>
    <w:rsid w:val="0062798E"/>
    <w:rsid w:val="00631238"/>
    <w:rsid w:val="00633527"/>
    <w:rsid w:val="00633C69"/>
    <w:rsid w:val="00636FEA"/>
    <w:rsid w:val="006373E2"/>
    <w:rsid w:val="00641BFA"/>
    <w:rsid w:val="006430A5"/>
    <w:rsid w:val="00647DB0"/>
    <w:rsid w:val="006504A5"/>
    <w:rsid w:val="006525C6"/>
    <w:rsid w:val="0065310C"/>
    <w:rsid w:val="00656F5E"/>
    <w:rsid w:val="00660120"/>
    <w:rsid w:val="00660221"/>
    <w:rsid w:val="00660624"/>
    <w:rsid w:val="00662760"/>
    <w:rsid w:val="00672758"/>
    <w:rsid w:val="00681001"/>
    <w:rsid w:val="00683BF8"/>
    <w:rsid w:val="006840EF"/>
    <w:rsid w:val="006A0B76"/>
    <w:rsid w:val="006A1B69"/>
    <w:rsid w:val="006A34B0"/>
    <w:rsid w:val="006A3E3D"/>
    <w:rsid w:val="006A4213"/>
    <w:rsid w:val="006A456F"/>
    <w:rsid w:val="006A46A5"/>
    <w:rsid w:val="006A4F93"/>
    <w:rsid w:val="006A62D3"/>
    <w:rsid w:val="006A62DB"/>
    <w:rsid w:val="006A658D"/>
    <w:rsid w:val="006A7540"/>
    <w:rsid w:val="006A7B5B"/>
    <w:rsid w:val="006B1505"/>
    <w:rsid w:val="006C0FFB"/>
    <w:rsid w:val="006C1159"/>
    <w:rsid w:val="006C17F0"/>
    <w:rsid w:val="006C2630"/>
    <w:rsid w:val="006C5FCF"/>
    <w:rsid w:val="006C62A6"/>
    <w:rsid w:val="006D208F"/>
    <w:rsid w:val="006D2764"/>
    <w:rsid w:val="006D38E5"/>
    <w:rsid w:val="006E003A"/>
    <w:rsid w:val="006E523D"/>
    <w:rsid w:val="006F29DE"/>
    <w:rsid w:val="006F3FD9"/>
    <w:rsid w:val="006F7C5D"/>
    <w:rsid w:val="007030D7"/>
    <w:rsid w:val="007128D7"/>
    <w:rsid w:val="00714762"/>
    <w:rsid w:val="00715F6A"/>
    <w:rsid w:val="00720CE8"/>
    <w:rsid w:val="00721886"/>
    <w:rsid w:val="00721E1E"/>
    <w:rsid w:val="00725875"/>
    <w:rsid w:val="007263A3"/>
    <w:rsid w:val="007268A8"/>
    <w:rsid w:val="00731098"/>
    <w:rsid w:val="00731ED1"/>
    <w:rsid w:val="007345DB"/>
    <w:rsid w:val="00737A30"/>
    <w:rsid w:val="00740D2B"/>
    <w:rsid w:val="007427B2"/>
    <w:rsid w:val="00745D86"/>
    <w:rsid w:val="00745FC6"/>
    <w:rsid w:val="00746573"/>
    <w:rsid w:val="00747AC3"/>
    <w:rsid w:val="007533DD"/>
    <w:rsid w:val="00753AFE"/>
    <w:rsid w:val="00754542"/>
    <w:rsid w:val="00756DAD"/>
    <w:rsid w:val="0076174B"/>
    <w:rsid w:val="00761EE9"/>
    <w:rsid w:val="00762194"/>
    <w:rsid w:val="00764E73"/>
    <w:rsid w:val="0076693E"/>
    <w:rsid w:val="0076694D"/>
    <w:rsid w:val="00767458"/>
    <w:rsid w:val="00770158"/>
    <w:rsid w:val="00773873"/>
    <w:rsid w:val="00780A94"/>
    <w:rsid w:val="0078162F"/>
    <w:rsid w:val="00781C60"/>
    <w:rsid w:val="00783A0F"/>
    <w:rsid w:val="00784720"/>
    <w:rsid w:val="00786DCB"/>
    <w:rsid w:val="0079010E"/>
    <w:rsid w:val="00791CF4"/>
    <w:rsid w:val="00794AE8"/>
    <w:rsid w:val="007A3041"/>
    <w:rsid w:val="007A3703"/>
    <w:rsid w:val="007A43F9"/>
    <w:rsid w:val="007A5C72"/>
    <w:rsid w:val="007A6196"/>
    <w:rsid w:val="007A7140"/>
    <w:rsid w:val="007B3699"/>
    <w:rsid w:val="007B3AA5"/>
    <w:rsid w:val="007B4ED7"/>
    <w:rsid w:val="007B6197"/>
    <w:rsid w:val="007C08C9"/>
    <w:rsid w:val="007C5646"/>
    <w:rsid w:val="007C62A8"/>
    <w:rsid w:val="007D0F26"/>
    <w:rsid w:val="007D2DB5"/>
    <w:rsid w:val="007D36AE"/>
    <w:rsid w:val="007D44FD"/>
    <w:rsid w:val="007D4FAB"/>
    <w:rsid w:val="007D619D"/>
    <w:rsid w:val="007E00E0"/>
    <w:rsid w:val="007E0793"/>
    <w:rsid w:val="007E0B48"/>
    <w:rsid w:val="007E3611"/>
    <w:rsid w:val="007E57D9"/>
    <w:rsid w:val="007E59F6"/>
    <w:rsid w:val="007F3235"/>
    <w:rsid w:val="007F4BA4"/>
    <w:rsid w:val="007F7855"/>
    <w:rsid w:val="007F7EED"/>
    <w:rsid w:val="0080297A"/>
    <w:rsid w:val="00805603"/>
    <w:rsid w:val="00814E74"/>
    <w:rsid w:val="008205AC"/>
    <w:rsid w:val="00822615"/>
    <w:rsid w:val="00823639"/>
    <w:rsid w:val="0082646A"/>
    <w:rsid w:val="0082769B"/>
    <w:rsid w:val="0082790A"/>
    <w:rsid w:val="00834B0A"/>
    <w:rsid w:val="0084044C"/>
    <w:rsid w:val="00854607"/>
    <w:rsid w:val="008557CE"/>
    <w:rsid w:val="00876395"/>
    <w:rsid w:val="00880DF7"/>
    <w:rsid w:val="00881E12"/>
    <w:rsid w:val="00883666"/>
    <w:rsid w:val="00884533"/>
    <w:rsid w:val="008850DA"/>
    <w:rsid w:val="00890DB0"/>
    <w:rsid w:val="008926B6"/>
    <w:rsid w:val="008937C0"/>
    <w:rsid w:val="008A4463"/>
    <w:rsid w:val="008A4763"/>
    <w:rsid w:val="008A56C8"/>
    <w:rsid w:val="008A651C"/>
    <w:rsid w:val="008A742A"/>
    <w:rsid w:val="008A7CB2"/>
    <w:rsid w:val="008B4635"/>
    <w:rsid w:val="008B6EA2"/>
    <w:rsid w:val="008B7111"/>
    <w:rsid w:val="008B7AA7"/>
    <w:rsid w:val="008C006C"/>
    <w:rsid w:val="008C4271"/>
    <w:rsid w:val="008C74B1"/>
    <w:rsid w:val="008D2A20"/>
    <w:rsid w:val="008D307E"/>
    <w:rsid w:val="008D542F"/>
    <w:rsid w:val="008D57A9"/>
    <w:rsid w:val="008D6801"/>
    <w:rsid w:val="008D72B0"/>
    <w:rsid w:val="008E03F8"/>
    <w:rsid w:val="008E5618"/>
    <w:rsid w:val="008F5B43"/>
    <w:rsid w:val="00901B07"/>
    <w:rsid w:val="0090291E"/>
    <w:rsid w:val="009064EA"/>
    <w:rsid w:val="009076DA"/>
    <w:rsid w:val="009126C6"/>
    <w:rsid w:val="00914F1C"/>
    <w:rsid w:val="009162F9"/>
    <w:rsid w:val="009217B9"/>
    <w:rsid w:val="00921820"/>
    <w:rsid w:val="00924E5F"/>
    <w:rsid w:val="009268DD"/>
    <w:rsid w:val="00927302"/>
    <w:rsid w:val="009319DD"/>
    <w:rsid w:val="009347C7"/>
    <w:rsid w:val="0093551F"/>
    <w:rsid w:val="00936567"/>
    <w:rsid w:val="00942D98"/>
    <w:rsid w:val="00943DF8"/>
    <w:rsid w:val="00947BDC"/>
    <w:rsid w:val="00950A56"/>
    <w:rsid w:val="00953C3E"/>
    <w:rsid w:val="00957275"/>
    <w:rsid w:val="00957626"/>
    <w:rsid w:val="009621D2"/>
    <w:rsid w:val="00962ABF"/>
    <w:rsid w:val="00962F27"/>
    <w:rsid w:val="0096305A"/>
    <w:rsid w:val="00964CA7"/>
    <w:rsid w:val="00965539"/>
    <w:rsid w:val="0097438B"/>
    <w:rsid w:val="00975097"/>
    <w:rsid w:val="00977100"/>
    <w:rsid w:val="009809DA"/>
    <w:rsid w:val="00981497"/>
    <w:rsid w:val="00981D01"/>
    <w:rsid w:val="00984283"/>
    <w:rsid w:val="00984DBB"/>
    <w:rsid w:val="00985747"/>
    <w:rsid w:val="00986085"/>
    <w:rsid w:val="0099375A"/>
    <w:rsid w:val="00995599"/>
    <w:rsid w:val="00995601"/>
    <w:rsid w:val="00997B69"/>
    <w:rsid w:val="009A49DA"/>
    <w:rsid w:val="009A4C3B"/>
    <w:rsid w:val="009A4E02"/>
    <w:rsid w:val="009A5489"/>
    <w:rsid w:val="009A6194"/>
    <w:rsid w:val="009A6B45"/>
    <w:rsid w:val="009B239E"/>
    <w:rsid w:val="009B74C3"/>
    <w:rsid w:val="009C09C0"/>
    <w:rsid w:val="009D2091"/>
    <w:rsid w:val="009D6D4F"/>
    <w:rsid w:val="009E1D12"/>
    <w:rsid w:val="009E2D59"/>
    <w:rsid w:val="009E46B5"/>
    <w:rsid w:val="009E4983"/>
    <w:rsid w:val="009E5D67"/>
    <w:rsid w:val="009E6812"/>
    <w:rsid w:val="009F599C"/>
    <w:rsid w:val="00A02CFD"/>
    <w:rsid w:val="00A05347"/>
    <w:rsid w:val="00A06050"/>
    <w:rsid w:val="00A10F9E"/>
    <w:rsid w:val="00A11860"/>
    <w:rsid w:val="00A11B72"/>
    <w:rsid w:val="00A11E37"/>
    <w:rsid w:val="00A11F1E"/>
    <w:rsid w:val="00A149F9"/>
    <w:rsid w:val="00A17D51"/>
    <w:rsid w:val="00A21E85"/>
    <w:rsid w:val="00A22854"/>
    <w:rsid w:val="00A23B36"/>
    <w:rsid w:val="00A27E20"/>
    <w:rsid w:val="00A30E9C"/>
    <w:rsid w:val="00A3102A"/>
    <w:rsid w:val="00A32D48"/>
    <w:rsid w:val="00A421B9"/>
    <w:rsid w:val="00A4421E"/>
    <w:rsid w:val="00A4748E"/>
    <w:rsid w:val="00A47E2B"/>
    <w:rsid w:val="00A52143"/>
    <w:rsid w:val="00A53876"/>
    <w:rsid w:val="00A5484D"/>
    <w:rsid w:val="00A60731"/>
    <w:rsid w:val="00A64854"/>
    <w:rsid w:val="00A64A52"/>
    <w:rsid w:val="00A746BD"/>
    <w:rsid w:val="00A76B62"/>
    <w:rsid w:val="00A77F4A"/>
    <w:rsid w:val="00A815AA"/>
    <w:rsid w:val="00A82D5F"/>
    <w:rsid w:val="00A8306B"/>
    <w:rsid w:val="00A83817"/>
    <w:rsid w:val="00A968CF"/>
    <w:rsid w:val="00A97F55"/>
    <w:rsid w:val="00AA05F4"/>
    <w:rsid w:val="00AA1EAA"/>
    <w:rsid w:val="00AA426B"/>
    <w:rsid w:val="00AA72A2"/>
    <w:rsid w:val="00AB0B2A"/>
    <w:rsid w:val="00AB3F61"/>
    <w:rsid w:val="00AB4AB2"/>
    <w:rsid w:val="00AC2AFD"/>
    <w:rsid w:val="00AC2CC7"/>
    <w:rsid w:val="00AC305F"/>
    <w:rsid w:val="00AC7CB0"/>
    <w:rsid w:val="00AD1361"/>
    <w:rsid w:val="00AD19B1"/>
    <w:rsid w:val="00AD282E"/>
    <w:rsid w:val="00AD731C"/>
    <w:rsid w:val="00AE25C8"/>
    <w:rsid w:val="00AE309B"/>
    <w:rsid w:val="00AE508D"/>
    <w:rsid w:val="00AE5B28"/>
    <w:rsid w:val="00AE662F"/>
    <w:rsid w:val="00AE6D92"/>
    <w:rsid w:val="00AF68F4"/>
    <w:rsid w:val="00B02D00"/>
    <w:rsid w:val="00B03A43"/>
    <w:rsid w:val="00B03EF5"/>
    <w:rsid w:val="00B11821"/>
    <w:rsid w:val="00B11984"/>
    <w:rsid w:val="00B137B1"/>
    <w:rsid w:val="00B14D2A"/>
    <w:rsid w:val="00B1583E"/>
    <w:rsid w:val="00B17FF2"/>
    <w:rsid w:val="00B23D07"/>
    <w:rsid w:val="00B27EF9"/>
    <w:rsid w:val="00B306D3"/>
    <w:rsid w:val="00B31E3A"/>
    <w:rsid w:val="00B34C9A"/>
    <w:rsid w:val="00B44C0A"/>
    <w:rsid w:val="00B44C34"/>
    <w:rsid w:val="00B479A4"/>
    <w:rsid w:val="00B50682"/>
    <w:rsid w:val="00B51E2B"/>
    <w:rsid w:val="00B532AB"/>
    <w:rsid w:val="00B550A7"/>
    <w:rsid w:val="00B55C3E"/>
    <w:rsid w:val="00B572BE"/>
    <w:rsid w:val="00B61F32"/>
    <w:rsid w:val="00B624D7"/>
    <w:rsid w:val="00B64723"/>
    <w:rsid w:val="00B7530F"/>
    <w:rsid w:val="00B80F13"/>
    <w:rsid w:val="00B84669"/>
    <w:rsid w:val="00B8535C"/>
    <w:rsid w:val="00B86110"/>
    <w:rsid w:val="00B90FAF"/>
    <w:rsid w:val="00B968B7"/>
    <w:rsid w:val="00BA070E"/>
    <w:rsid w:val="00BA0EF9"/>
    <w:rsid w:val="00BA1C88"/>
    <w:rsid w:val="00BA35E0"/>
    <w:rsid w:val="00BA62EB"/>
    <w:rsid w:val="00BA76C0"/>
    <w:rsid w:val="00BB3D86"/>
    <w:rsid w:val="00BB5F80"/>
    <w:rsid w:val="00BB65CD"/>
    <w:rsid w:val="00BC1357"/>
    <w:rsid w:val="00BC33A0"/>
    <w:rsid w:val="00BC45F0"/>
    <w:rsid w:val="00BD060C"/>
    <w:rsid w:val="00BD2B21"/>
    <w:rsid w:val="00BD3716"/>
    <w:rsid w:val="00BD420B"/>
    <w:rsid w:val="00BD49CA"/>
    <w:rsid w:val="00BD58E9"/>
    <w:rsid w:val="00BE5639"/>
    <w:rsid w:val="00BE6015"/>
    <w:rsid w:val="00BE6345"/>
    <w:rsid w:val="00BE7D1A"/>
    <w:rsid w:val="00BF2EDF"/>
    <w:rsid w:val="00BF30E1"/>
    <w:rsid w:val="00BF6732"/>
    <w:rsid w:val="00C031C5"/>
    <w:rsid w:val="00C04700"/>
    <w:rsid w:val="00C04AEC"/>
    <w:rsid w:val="00C11FE5"/>
    <w:rsid w:val="00C238B0"/>
    <w:rsid w:val="00C2476E"/>
    <w:rsid w:val="00C24FDB"/>
    <w:rsid w:val="00C258F8"/>
    <w:rsid w:val="00C259AF"/>
    <w:rsid w:val="00C276FB"/>
    <w:rsid w:val="00C31BF0"/>
    <w:rsid w:val="00C35BC0"/>
    <w:rsid w:val="00C36BBA"/>
    <w:rsid w:val="00C40364"/>
    <w:rsid w:val="00C4059E"/>
    <w:rsid w:val="00C40A0B"/>
    <w:rsid w:val="00C411B4"/>
    <w:rsid w:val="00C43A14"/>
    <w:rsid w:val="00C45D83"/>
    <w:rsid w:val="00C47B0B"/>
    <w:rsid w:val="00C5025A"/>
    <w:rsid w:val="00C51AE0"/>
    <w:rsid w:val="00C55CA8"/>
    <w:rsid w:val="00C64FA7"/>
    <w:rsid w:val="00C65B6B"/>
    <w:rsid w:val="00C67D07"/>
    <w:rsid w:val="00C73E96"/>
    <w:rsid w:val="00C762BA"/>
    <w:rsid w:val="00C80B06"/>
    <w:rsid w:val="00C837F2"/>
    <w:rsid w:val="00C83EA7"/>
    <w:rsid w:val="00C8684F"/>
    <w:rsid w:val="00C86F7A"/>
    <w:rsid w:val="00C92080"/>
    <w:rsid w:val="00CA3126"/>
    <w:rsid w:val="00CA69BB"/>
    <w:rsid w:val="00CB2A4F"/>
    <w:rsid w:val="00CB2FB1"/>
    <w:rsid w:val="00CB5330"/>
    <w:rsid w:val="00CB6172"/>
    <w:rsid w:val="00CB66CA"/>
    <w:rsid w:val="00CB7936"/>
    <w:rsid w:val="00CC28F2"/>
    <w:rsid w:val="00CC4A99"/>
    <w:rsid w:val="00CC718B"/>
    <w:rsid w:val="00CD1121"/>
    <w:rsid w:val="00CD38B3"/>
    <w:rsid w:val="00CE1CCB"/>
    <w:rsid w:val="00CE26BA"/>
    <w:rsid w:val="00CE7844"/>
    <w:rsid w:val="00CF2A20"/>
    <w:rsid w:val="00CF43AE"/>
    <w:rsid w:val="00CF58C7"/>
    <w:rsid w:val="00CF7985"/>
    <w:rsid w:val="00D012CE"/>
    <w:rsid w:val="00D05FAB"/>
    <w:rsid w:val="00D1006B"/>
    <w:rsid w:val="00D1133A"/>
    <w:rsid w:val="00D1400A"/>
    <w:rsid w:val="00D16576"/>
    <w:rsid w:val="00D16FA3"/>
    <w:rsid w:val="00D17755"/>
    <w:rsid w:val="00D27C3B"/>
    <w:rsid w:val="00D31482"/>
    <w:rsid w:val="00D31A5E"/>
    <w:rsid w:val="00D339F8"/>
    <w:rsid w:val="00D34586"/>
    <w:rsid w:val="00D35E97"/>
    <w:rsid w:val="00D41586"/>
    <w:rsid w:val="00D415B3"/>
    <w:rsid w:val="00D41D37"/>
    <w:rsid w:val="00D41D82"/>
    <w:rsid w:val="00D462F3"/>
    <w:rsid w:val="00D52290"/>
    <w:rsid w:val="00D5411F"/>
    <w:rsid w:val="00D625B8"/>
    <w:rsid w:val="00D62F72"/>
    <w:rsid w:val="00D644CA"/>
    <w:rsid w:val="00D651F2"/>
    <w:rsid w:val="00D77EE8"/>
    <w:rsid w:val="00D871CA"/>
    <w:rsid w:val="00D93053"/>
    <w:rsid w:val="00DA4F02"/>
    <w:rsid w:val="00DA7A31"/>
    <w:rsid w:val="00DB054E"/>
    <w:rsid w:val="00DB082D"/>
    <w:rsid w:val="00DB0A40"/>
    <w:rsid w:val="00DB0E4C"/>
    <w:rsid w:val="00DB435B"/>
    <w:rsid w:val="00DD032D"/>
    <w:rsid w:val="00DD048D"/>
    <w:rsid w:val="00DD08D8"/>
    <w:rsid w:val="00DD1F0D"/>
    <w:rsid w:val="00DD69DA"/>
    <w:rsid w:val="00DE0901"/>
    <w:rsid w:val="00DE389A"/>
    <w:rsid w:val="00DE4EB0"/>
    <w:rsid w:val="00DF6809"/>
    <w:rsid w:val="00DF7B04"/>
    <w:rsid w:val="00E0094E"/>
    <w:rsid w:val="00E02AAD"/>
    <w:rsid w:val="00E123D3"/>
    <w:rsid w:val="00E15110"/>
    <w:rsid w:val="00E2082A"/>
    <w:rsid w:val="00E20E2A"/>
    <w:rsid w:val="00E22810"/>
    <w:rsid w:val="00E23361"/>
    <w:rsid w:val="00E2559F"/>
    <w:rsid w:val="00E261D8"/>
    <w:rsid w:val="00E306E2"/>
    <w:rsid w:val="00E3183F"/>
    <w:rsid w:val="00E32E29"/>
    <w:rsid w:val="00E34429"/>
    <w:rsid w:val="00E36CDC"/>
    <w:rsid w:val="00E373BC"/>
    <w:rsid w:val="00E37E64"/>
    <w:rsid w:val="00E408F9"/>
    <w:rsid w:val="00E430BA"/>
    <w:rsid w:val="00E449AD"/>
    <w:rsid w:val="00E45D00"/>
    <w:rsid w:val="00E46A50"/>
    <w:rsid w:val="00E52596"/>
    <w:rsid w:val="00E5343A"/>
    <w:rsid w:val="00E55134"/>
    <w:rsid w:val="00E605B0"/>
    <w:rsid w:val="00E61D52"/>
    <w:rsid w:val="00E63720"/>
    <w:rsid w:val="00E65D46"/>
    <w:rsid w:val="00E66A1E"/>
    <w:rsid w:val="00E6792C"/>
    <w:rsid w:val="00E70795"/>
    <w:rsid w:val="00E73000"/>
    <w:rsid w:val="00E75362"/>
    <w:rsid w:val="00E77CEE"/>
    <w:rsid w:val="00E809B4"/>
    <w:rsid w:val="00E82FC9"/>
    <w:rsid w:val="00E83F1C"/>
    <w:rsid w:val="00E84C86"/>
    <w:rsid w:val="00E84FE6"/>
    <w:rsid w:val="00E85483"/>
    <w:rsid w:val="00E86439"/>
    <w:rsid w:val="00E91FAE"/>
    <w:rsid w:val="00EA15E3"/>
    <w:rsid w:val="00EA1C43"/>
    <w:rsid w:val="00EA2E82"/>
    <w:rsid w:val="00EA38B3"/>
    <w:rsid w:val="00EA459D"/>
    <w:rsid w:val="00EA489A"/>
    <w:rsid w:val="00EA5AC4"/>
    <w:rsid w:val="00EA670F"/>
    <w:rsid w:val="00EA7C67"/>
    <w:rsid w:val="00EB262A"/>
    <w:rsid w:val="00EB4746"/>
    <w:rsid w:val="00EB63CB"/>
    <w:rsid w:val="00EB6DB9"/>
    <w:rsid w:val="00EC1772"/>
    <w:rsid w:val="00EC2D9B"/>
    <w:rsid w:val="00EC4369"/>
    <w:rsid w:val="00EE3F02"/>
    <w:rsid w:val="00EE42B8"/>
    <w:rsid w:val="00EE6767"/>
    <w:rsid w:val="00EF0715"/>
    <w:rsid w:val="00EF4D1B"/>
    <w:rsid w:val="00EF5142"/>
    <w:rsid w:val="00F004E6"/>
    <w:rsid w:val="00F02ACA"/>
    <w:rsid w:val="00F02B9D"/>
    <w:rsid w:val="00F0345E"/>
    <w:rsid w:val="00F04B71"/>
    <w:rsid w:val="00F07DCB"/>
    <w:rsid w:val="00F12A43"/>
    <w:rsid w:val="00F13376"/>
    <w:rsid w:val="00F14650"/>
    <w:rsid w:val="00F1522A"/>
    <w:rsid w:val="00F26815"/>
    <w:rsid w:val="00F26BBF"/>
    <w:rsid w:val="00F3241D"/>
    <w:rsid w:val="00F3624A"/>
    <w:rsid w:val="00F402E9"/>
    <w:rsid w:val="00F43725"/>
    <w:rsid w:val="00F43D20"/>
    <w:rsid w:val="00F448A7"/>
    <w:rsid w:val="00F44BF6"/>
    <w:rsid w:val="00F46F4C"/>
    <w:rsid w:val="00F50B7F"/>
    <w:rsid w:val="00F526A4"/>
    <w:rsid w:val="00F52807"/>
    <w:rsid w:val="00F530E6"/>
    <w:rsid w:val="00F542F7"/>
    <w:rsid w:val="00F56CA4"/>
    <w:rsid w:val="00F608A1"/>
    <w:rsid w:val="00F62A3B"/>
    <w:rsid w:val="00F62C8E"/>
    <w:rsid w:val="00F85717"/>
    <w:rsid w:val="00F87839"/>
    <w:rsid w:val="00F94F8D"/>
    <w:rsid w:val="00FA257D"/>
    <w:rsid w:val="00FA3339"/>
    <w:rsid w:val="00FA3D96"/>
    <w:rsid w:val="00FA5D95"/>
    <w:rsid w:val="00FB127B"/>
    <w:rsid w:val="00FB1293"/>
    <w:rsid w:val="00FB4D69"/>
    <w:rsid w:val="00FB7A51"/>
    <w:rsid w:val="00FC2AE7"/>
    <w:rsid w:val="00FC62E5"/>
    <w:rsid w:val="00FC778D"/>
    <w:rsid w:val="00FD2AFF"/>
    <w:rsid w:val="00FD473B"/>
    <w:rsid w:val="00FD5088"/>
    <w:rsid w:val="00FD5A44"/>
    <w:rsid w:val="00FD5C2B"/>
    <w:rsid w:val="00FD65E5"/>
    <w:rsid w:val="00FD6982"/>
    <w:rsid w:val="00FD6B58"/>
    <w:rsid w:val="00FE050F"/>
    <w:rsid w:val="00FE0732"/>
    <w:rsid w:val="00FE6198"/>
    <w:rsid w:val="00FF064F"/>
    <w:rsid w:val="00FF69F4"/>
    <w:rsid w:val="00FF75CB"/>
    <w:rsid w:val="00FF7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02E0F"/>
  <w15:docId w15:val="{FF84DF4A-C960-4220-83C8-F97306B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C7F9F"/>
    <w:pPr>
      <w:widowControl/>
      <w:suppressAutoHyphens/>
      <w:autoSpaceDN w:val="0"/>
      <w:spacing w:after="160"/>
    </w:pPr>
    <w:rPr>
      <w:rFonts w:ascii="Calibri" w:eastAsia="Calibri" w:hAnsi="Calibri" w:cs="Times New Roman"/>
      <w:lang w:val="en-GB"/>
    </w:rPr>
  </w:style>
  <w:style w:type="paragraph" w:styleId="Heading1">
    <w:name w:val="heading 1"/>
    <w:basedOn w:val="Normal"/>
    <w:uiPriority w:val="1"/>
    <w:qFormat/>
    <w:pPr>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120"/>
      <w:outlineLvl w:val="1"/>
    </w:pPr>
    <w:rPr>
      <w:rFonts w:ascii="Times New Roman" w:eastAsia="Times New Roman" w:hAnsi="Times New Roman"/>
      <w:b/>
      <w:bCs/>
    </w:rPr>
  </w:style>
  <w:style w:type="paragraph" w:styleId="Heading9">
    <w:name w:val="heading 9"/>
    <w:basedOn w:val="Normal"/>
    <w:next w:val="Normal"/>
    <w:link w:val="Heading9Char"/>
    <w:uiPriority w:val="9"/>
    <w:semiHidden/>
    <w:unhideWhenUsed/>
    <w:qFormat/>
    <w:rsid w:val="00A64A5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0"/>
    </w:pPr>
    <w:rPr>
      <w:rFonts w:ascii="Times New Roman" w:eastAsia="Times New Roman" w:hAnsi="Times New Roman"/>
    </w:rPr>
  </w:style>
  <w:style w:type="paragraph" w:styleId="ListParagraph">
    <w:name w:val="List Paragraph"/>
    <w:aliases w:val="Citation List,Graphic,List Paragraph1,Table of contents numbered,List Paragraph (bulleted list),Bullet 1 List,Bullets,Bullet Styles para,Figure_name,Equipment,Numbered Indented Text,List Paragraph Char Char Char,List Paragraph Char Char"/>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C1778"/>
    <w:rPr>
      <w:rFonts w:ascii="Tahoma" w:hAnsi="Tahoma" w:cs="Tahoma"/>
      <w:sz w:val="16"/>
      <w:szCs w:val="16"/>
    </w:rPr>
  </w:style>
  <w:style w:type="character" w:customStyle="1" w:styleId="BalloonTextChar">
    <w:name w:val="Balloon Text Char"/>
    <w:basedOn w:val="DefaultParagraphFont"/>
    <w:link w:val="BalloonText"/>
    <w:uiPriority w:val="99"/>
    <w:semiHidden/>
    <w:rsid w:val="005C1778"/>
    <w:rPr>
      <w:rFonts w:ascii="Tahoma" w:hAnsi="Tahoma" w:cs="Tahoma"/>
      <w:sz w:val="16"/>
      <w:szCs w:val="16"/>
    </w:rPr>
  </w:style>
  <w:style w:type="paragraph" w:styleId="NoSpacing">
    <w:name w:val="No Spacing"/>
    <w:link w:val="NoSpacingChar"/>
    <w:uiPriority w:val="1"/>
    <w:qFormat/>
    <w:rsid w:val="001D67D2"/>
    <w:pPr>
      <w:widowControl/>
    </w:pPr>
  </w:style>
  <w:style w:type="character" w:styleId="Hyperlink">
    <w:name w:val="Hyperlink"/>
    <w:basedOn w:val="DefaultParagraphFont"/>
    <w:uiPriority w:val="99"/>
    <w:semiHidden/>
    <w:unhideWhenUsed/>
    <w:rsid w:val="00EF0715"/>
    <w:rPr>
      <w:color w:val="0000FF"/>
      <w:u w:val="single"/>
    </w:rPr>
  </w:style>
  <w:style w:type="character" w:styleId="CommentReference">
    <w:name w:val="annotation reference"/>
    <w:basedOn w:val="DefaultParagraphFont"/>
    <w:unhideWhenUsed/>
    <w:rsid w:val="00BB3D86"/>
    <w:rPr>
      <w:sz w:val="16"/>
      <w:szCs w:val="16"/>
    </w:rPr>
  </w:style>
  <w:style w:type="paragraph" w:styleId="CommentText">
    <w:name w:val="annotation text"/>
    <w:basedOn w:val="Normal"/>
    <w:link w:val="CommentTextChar"/>
    <w:unhideWhenUsed/>
    <w:rsid w:val="00BB3D86"/>
    <w:rPr>
      <w:sz w:val="20"/>
      <w:szCs w:val="20"/>
    </w:rPr>
  </w:style>
  <w:style w:type="character" w:customStyle="1" w:styleId="CommentTextChar">
    <w:name w:val="Comment Text Char"/>
    <w:basedOn w:val="DefaultParagraphFont"/>
    <w:link w:val="CommentText"/>
    <w:rsid w:val="00BB3D86"/>
    <w:rPr>
      <w:sz w:val="20"/>
      <w:szCs w:val="20"/>
    </w:rPr>
  </w:style>
  <w:style w:type="paragraph" w:styleId="CommentSubject">
    <w:name w:val="annotation subject"/>
    <w:basedOn w:val="CommentText"/>
    <w:next w:val="CommentText"/>
    <w:link w:val="CommentSubjectChar"/>
    <w:uiPriority w:val="99"/>
    <w:semiHidden/>
    <w:unhideWhenUsed/>
    <w:rsid w:val="00BB3D86"/>
    <w:rPr>
      <w:b/>
      <w:bCs/>
    </w:rPr>
  </w:style>
  <w:style w:type="character" w:customStyle="1" w:styleId="CommentSubjectChar">
    <w:name w:val="Comment Subject Char"/>
    <w:basedOn w:val="CommentTextChar"/>
    <w:link w:val="CommentSubject"/>
    <w:uiPriority w:val="99"/>
    <w:semiHidden/>
    <w:rsid w:val="00BB3D86"/>
    <w:rPr>
      <w:b/>
      <w:bCs/>
      <w:sz w:val="20"/>
      <w:szCs w:val="20"/>
    </w:rPr>
  </w:style>
  <w:style w:type="paragraph" w:styleId="FootnoteText">
    <w:name w:val="footnote text"/>
    <w:basedOn w:val="Normal"/>
    <w:link w:val="FootnoteTextChar"/>
    <w:uiPriority w:val="99"/>
    <w:semiHidden/>
    <w:unhideWhenUsed/>
    <w:rsid w:val="00E23361"/>
    <w:rPr>
      <w:sz w:val="20"/>
      <w:szCs w:val="20"/>
    </w:rPr>
  </w:style>
  <w:style w:type="character" w:customStyle="1" w:styleId="FootnoteTextChar">
    <w:name w:val="Footnote Text Char"/>
    <w:basedOn w:val="DefaultParagraphFont"/>
    <w:link w:val="FootnoteText"/>
    <w:uiPriority w:val="99"/>
    <w:semiHidden/>
    <w:rsid w:val="00E23361"/>
    <w:rPr>
      <w:sz w:val="20"/>
      <w:szCs w:val="20"/>
    </w:rPr>
  </w:style>
  <w:style w:type="paragraph" w:styleId="List">
    <w:name w:val="List"/>
    <w:basedOn w:val="Normal"/>
    <w:rsid w:val="00E70795"/>
    <w:pPr>
      <w:ind w:left="283" w:hanging="283"/>
    </w:pPr>
    <w:rPr>
      <w:rFonts w:ascii="Times New Roman" w:eastAsia="Times New Roman" w:hAnsi="Times New Roman"/>
      <w:sz w:val="24"/>
      <w:szCs w:val="24"/>
    </w:rPr>
  </w:style>
  <w:style w:type="paragraph" w:customStyle="1" w:styleId="SimpleList">
    <w:name w:val="Simple List"/>
    <w:basedOn w:val="Normal"/>
    <w:rsid w:val="00E70795"/>
    <w:pPr>
      <w:numPr>
        <w:numId w:val="1"/>
      </w:numPr>
      <w:autoSpaceDE w:val="0"/>
      <w:adjustRightInd w:val="0"/>
      <w:jc w:val="both"/>
    </w:pPr>
    <w:rPr>
      <w:rFonts w:ascii="Times New Roman" w:eastAsia="SimSun" w:hAnsi="Times New Roman"/>
      <w:sz w:val="24"/>
      <w:szCs w:val="28"/>
      <w:lang w:eastAsia="zh-CN"/>
    </w:rPr>
  </w:style>
  <w:style w:type="paragraph" w:customStyle="1" w:styleId="Bullet">
    <w:name w:val="Bullet"/>
    <w:basedOn w:val="Normal"/>
    <w:uiPriority w:val="2"/>
    <w:qFormat/>
    <w:rsid w:val="003516D1"/>
    <w:pPr>
      <w:numPr>
        <w:numId w:val="2"/>
      </w:numPr>
      <w:tabs>
        <w:tab w:val="left" w:pos="720"/>
      </w:tabs>
      <w:spacing w:before="80" w:after="80"/>
      <w:ind w:left="720" w:hanging="720"/>
    </w:pPr>
    <w:rPr>
      <w:rFonts w:eastAsiaTheme="majorEastAsia" w:cstheme="majorBidi"/>
      <w:color w:val="333333"/>
      <w:lang w:bidi="en-US"/>
    </w:rPr>
  </w:style>
  <w:style w:type="paragraph" w:customStyle="1" w:styleId="Bullet2">
    <w:name w:val="Bullet 2"/>
    <w:basedOn w:val="Bullet"/>
    <w:uiPriority w:val="2"/>
    <w:qFormat/>
    <w:rsid w:val="003516D1"/>
    <w:pPr>
      <w:numPr>
        <w:ilvl w:val="1"/>
      </w:numPr>
      <w:tabs>
        <w:tab w:val="clear" w:pos="720"/>
      </w:tabs>
      <w:ind w:left="1440" w:hanging="720"/>
    </w:pPr>
  </w:style>
  <w:style w:type="paragraph" w:customStyle="1" w:styleId="Bullet3">
    <w:name w:val="Bullet 3"/>
    <w:basedOn w:val="Bullet2"/>
    <w:uiPriority w:val="2"/>
    <w:qFormat/>
    <w:rsid w:val="003516D1"/>
    <w:pPr>
      <w:numPr>
        <w:ilvl w:val="2"/>
      </w:numPr>
      <w:ind w:left="2160" w:hanging="720"/>
    </w:pPr>
  </w:style>
  <w:style w:type="paragraph" w:customStyle="1" w:styleId="Bullet4">
    <w:name w:val="Bullet 4"/>
    <w:basedOn w:val="Bullet3"/>
    <w:uiPriority w:val="2"/>
    <w:qFormat/>
    <w:rsid w:val="003516D1"/>
    <w:pPr>
      <w:numPr>
        <w:ilvl w:val="3"/>
      </w:numPr>
      <w:ind w:left="2880" w:hanging="720"/>
    </w:pPr>
  </w:style>
  <w:style w:type="paragraph" w:customStyle="1" w:styleId="Default">
    <w:name w:val="Default"/>
    <w:rsid w:val="001914A2"/>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203E5E"/>
    <w:pPr>
      <w:tabs>
        <w:tab w:val="center" w:pos="4680"/>
        <w:tab w:val="right" w:pos="9360"/>
      </w:tabs>
    </w:pPr>
  </w:style>
  <w:style w:type="character" w:customStyle="1" w:styleId="HeaderChar">
    <w:name w:val="Header Char"/>
    <w:basedOn w:val="DefaultParagraphFont"/>
    <w:link w:val="Header"/>
    <w:uiPriority w:val="99"/>
    <w:rsid w:val="00203E5E"/>
  </w:style>
  <w:style w:type="paragraph" w:styleId="Footer">
    <w:name w:val="footer"/>
    <w:basedOn w:val="Normal"/>
    <w:link w:val="FooterChar"/>
    <w:uiPriority w:val="99"/>
    <w:unhideWhenUsed/>
    <w:rsid w:val="00203E5E"/>
    <w:pPr>
      <w:tabs>
        <w:tab w:val="center" w:pos="4680"/>
        <w:tab w:val="right" w:pos="9360"/>
      </w:tabs>
    </w:pPr>
  </w:style>
  <w:style w:type="character" w:customStyle="1" w:styleId="FooterChar">
    <w:name w:val="Footer Char"/>
    <w:basedOn w:val="DefaultParagraphFont"/>
    <w:link w:val="Footer"/>
    <w:uiPriority w:val="99"/>
    <w:rsid w:val="00203E5E"/>
  </w:style>
  <w:style w:type="paragraph" w:customStyle="1" w:styleId="BodyCopy">
    <w:name w:val="Body Copy"/>
    <w:link w:val="BodyCopyChar"/>
    <w:rsid w:val="00F542F7"/>
    <w:pPr>
      <w:widowControl/>
      <w:suppressAutoHyphens/>
      <w:autoSpaceDE w:val="0"/>
      <w:autoSpaceDN w:val="0"/>
      <w:adjustRightInd w:val="0"/>
      <w:spacing w:before="117" w:after="153" w:line="270" w:lineRule="atLeast"/>
      <w:textAlignment w:val="center"/>
    </w:pPr>
    <w:rPr>
      <w:rFonts w:ascii="Arial" w:eastAsia="Times New Roman" w:hAnsi="Arial" w:cs="Arial (TT)"/>
      <w:color w:val="000000"/>
      <w:sz w:val="20"/>
      <w:szCs w:val="20"/>
      <w:lang w:val="en-GB"/>
    </w:rPr>
  </w:style>
  <w:style w:type="character" w:customStyle="1" w:styleId="BodyCopyChar">
    <w:name w:val="Body Copy Char"/>
    <w:basedOn w:val="DefaultParagraphFont"/>
    <w:link w:val="BodyCopy"/>
    <w:rsid w:val="00F542F7"/>
    <w:rPr>
      <w:rFonts w:ascii="Arial" w:eastAsia="Times New Roman" w:hAnsi="Arial" w:cs="Arial (TT)"/>
      <w:color w:val="000000"/>
      <w:sz w:val="20"/>
      <w:szCs w:val="20"/>
      <w:lang w:val="en-GB"/>
    </w:rPr>
  </w:style>
  <w:style w:type="character" w:customStyle="1" w:styleId="ListParagraphChar">
    <w:name w:val="List Paragraph Char"/>
    <w:aliases w:val="Citation List Char,Graphic Char,List Paragraph1 Char,Table of contents numbered Char,List Paragraph (bulleted list) Char,Bullet 1 List Char,Bullets Char,Bullet Styles para Char,Figure_name Char,Equipment Char"/>
    <w:link w:val="ListParagraph"/>
    <w:uiPriority w:val="34"/>
    <w:locked/>
    <w:rsid w:val="009E4983"/>
  </w:style>
  <w:style w:type="paragraph" w:styleId="NormalWeb">
    <w:name w:val="Normal (Web)"/>
    <w:basedOn w:val="Normal"/>
    <w:uiPriority w:val="99"/>
    <w:semiHidden/>
    <w:unhideWhenUsed/>
    <w:rsid w:val="00113C63"/>
    <w:rPr>
      <w:rFonts w:ascii="Times New Roman" w:hAnsi="Times New Roman"/>
      <w:sz w:val="24"/>
      <w:szCs w:val="24"/>
    </w:rPr>
  </w:style>
  <w:style w:type="character" w:customStyle="1" w:styleId="NoSpacingChar">
    <w:name w:val="No Spacing Char"/>
    <w:link w:val="NoSpacing"/>
    <w:uiPriority w:val="1"/>
    <w:rsid w:val="00DD08D8"/>
  </w:style>
  <w:style w:type="paragraph" w:styleId="Subtitle">
    <w:name w:val="Subtitle"/>
    <w:basedOn w:val="Normal"/>
    <w:link w:val="SubtitleChar"/>
    <w:autoRedefine/>
    <w:uiPriority w:val="11"/>
    <w:qFormat/>
    <w:rsid w:val="0034582B"/>
    <w:pPr>
      <w:spacing w:after="60"/>
      <w:jc w:val="center"/>
      <w:outlineLvl w:val="1"/>
    </w:pPr>
    <w:rPr>
      <w:rFonts w:ascii="Times New Roman" w:eastAsia="SimSun" w:hAnsi="Times New Roman"/>
      <w:b/>
      <w:bCs/>
      <w:sz w:val="28"/>
      <w:szCs w:val="28"/>
      <w:lang w:eastAsia="zh-CN"/>
    </w:rPr>
  </w:style>
  <w:style w:type="character" w:customStyle="1" w:styleId="SubtitleChar">
    <w:name w:val="Subtitle Char"/>
    <w:basedOn w:val="DefaultParagraphFont"/>
    <w:link w:val="Subtitle"/>
    <w:uiPriority w:val="11"/>
    <w:rsid w:val="0034582B"/>
    <w:rPr>
      <w:rFonts w:ascii="Times New Roman" w:eastAsia="SimSun" w:hAnsi="Times New Roman" w:cs="Times New Roman"/>
      <w:b/>
      <w:bCs/>
      <w:sz w:val="28"/>
      <w:szCs w:val="28"/>
      <w:lang w:val="en-GB" w:eastAsia="zh-CN"/>
    </w:rPr>
  </w:style>
  <w:style w:type="paragraph" w:styleId="Revision">
    <w:name w:val="Revision"/>
    <w:hidden/>
    <w:uiPriority w:val="99"/>
    <w:semiHidden/>
    <w:rsid w:val="00A32D48"/>
    <w:pPr>
      <w:widowControl/>
    </w:pPr>
  </w:style>
  <w:style w:type="character" w:customStyle="1" w:styleId="Heading9Char">
    <w:name w:val="Heading 9 Char"/>
    <w:basedOn w:val="DefaultParagraphFont"/>
    <w:link w:val="Heading9"/>
    <w:uiPriority w:val="9"/>
    <w:semiHidden/>
    <w:rsid w:val="00A64A52"/>
    <w:rPr>
      <w:rFonts w:asciiTheme="majorHAnsi" w:eastAsiaTheme="majorEastAsia" w:hAnsiTheme="majorHAnsi" w:cstheme="majorBidi"/>
      <w:i/>
      <w:iCs/>
      <w:color w:val="272727" w:themeColor="text1" w:themeTint="D8"/>
      <w:sz w:val="21"/>
      <w:szCs w:val="21"/>
    </w:rPr>
  </w:style>
  <w:style w:type="character" w:customStyle="1" w:styleId="BodyTextChar">
    <w:name w:val="Body Text Char"/>
    <w:basedOn w:val="DefaultParagraphFont"/>
    <w:link w:val="BodyText"/>
    <w:uiPriority w:val="1"/>
    <w:rsid w:val="00605F85"/>
    <w:rPr>
      <w:rFonts w:ascii="Times New Roman" w:eastAsia="Times New Roman" w:hAnsi="Times New Roman"/>
    </w:rPr>
  </w:style>
  <w:style w:type="table" w:styleId="TableGrid">
    <w:name w:val="Table Grid"/>
    <w:basedOn w:val="TableNormal"/>
    <w:uiPriority w:val="59"/>
    <w:rsid w:val="00E37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A3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516">
      <w:bodyDiv w:val="1"/>
      <w:marLeft w:val="0"/>
      <w:marRight w:val="0"/>
      <w:marTop w:val="0"/>
      <w:marBottom w:val="0"/>
      <w:divBdr>
        <w:top w:val="none" w:sz="0" w:space="0" w:color="auto"/>
        <w:left w:val="none" w:sz="0" w:space="0" w:color="auto"/>
        <w:bottom w:val="none" w:sz="0" w:space="0" w:color="auto"/>
        <w:right w:val="none" w:sz="0" w:space="0" w:color="auto"/>
      </w:divBdr>
    </w:div>
    <w:div w:id="8408413">
      <w:bodyDiv w:val="1"/>
      <w:marLeft w:val="0"/>
      <w:marRight w:val="0"/>
      <w:marTop w:val="0"/>
      <w:marBottom w:val="0"/>
      <w:divBdr>
        <w:top w:val="none" w:sz="0" w:space="0" w:color="auto"/>
        <w:left w:val="none" w:sz="0" w:space="0" w:color="auto"/>
        <w:bottom w:val="none" w:sz="0" w:space="0" w:color="auto"/>
        <w:right w:val="none" w:sz="0" w:space="0" w:color="auto"/>
      </w:divBdr>
    </w:div>
    <w:div w:id="90126299">
      <w:bodyDiv w:val="1"/>
      <w:marLeft w:val="0"/>
      <w:marRight w:val="0"/>
      <w:marTop w:val="0"/>
      <w:marBottom w:val="0"/>
      <w:divBdr>
        <w:top w:val="none" w:sz="0" w:space="0" w:color="auto"/>
        <w:left w:val="none" w:sz="0" w:space="0" w:color="auto"/>
        <w:bottom w:val="none" w:sz="0" w:space="0" w:color="auto"/>
        <w:right w:val="none" w:sz="0" w:space="0" w:color="auto"/>
      </w:divBdr>
    </w:div>
    <w:div w:id="116459337">
      <w:bodyDiv w:val="1"/>
      <w:marLeft w:val="0"/>
      <w:marRight w:val="0"/>
      <w:marTop w:val="0"/>
      <w:marBottom w:val="0"/>
      <w:divBdr>
        <w:top w:val="none" w:sz="0" w:space="0" w:color="auto"/>
        <w:left w:val="none" w:sz="0" w:space="0" w:color="auto"/>
        <w:bottom w:val="none" w:sz="0" w:space="0" w:color="auto"/>
        <w:right w:val="none" w:sz="0" w:space="0" w:color="auto"/>
      </w:divBdr>
    </w:div>
    <w:div w:id="237447291">
      <w:bodyDiv w:val="1"/>
      <w:marLeft w:val="0"/>
      <w:marRight w:val="0"/>
      <w:marTop w:val="0"/>
      <w:marBottom w:val="0"/>
      <w:divBdr>
        <w:top w:val="none" w:sz="0" w:space="0" w:color="auto"/>
        <w:left w:val="none" w:sz="0" w:space="0" w:color="auto"/>
        <w:bottom w:val="none" w:sz="0" w:space="0" w:color="auto"/>
        <w:right w:val="none" w:sz="0" w:space="0" w:color="auto"/>
      </w:divBdr>
    </w:div>
    <w:div w:id="294600913">
      <w:bodyDiv w:val="1"/>
      <w:marLeft w:val="0"/>
      <w:marRight w:val="0"/>
      <w:marTop w:val="0"/>
      <w:marBottom w:val="0"/>
      <w:divBdr>
        <w:top w:val="none" w:sz="0" w:space="0" w:color="auto"/>
        <w:left w:val="none" w:sz="0" w:space="0" w:color="auto"/>
        <w:bottom w:val="none" w:sz="0" w:space="0" w:color="auto"/>
        <w:right w:val="none" w:sz="0" w:space="0" w:color="auto"/>
      </w:divBdr>
    </w:div>
    <w:div w:id="318308634">
      <w:bodyDiv w:val="1"/>
      <w:marLeft w:val="0"/>
      <w:marRight w:val="0"/>
      <w:marTop w:val="0"/>
      <w:marBottom w:val="0"/>
      <w:divBdr>
        <w:top w:val="none" w:sz="0" w:space="0" w:color="auto"/>
        <w:left w:val="none" w:sz="0" w:space="0" w:color="auto"/>
        <w:bottom w:val="none" w:sz="0" w:space="0" w:color="auto"/>
        <w:right w:val="none" w:sz="0" w:space="0" w:color="auto"/>
      </w:divBdr>
    </w:div>
    <w:div w:id="392699442">
      <w:bodyDiv w:val="1"/>
      <w:marLeft w:val="0"/>
      <w:marRight w:val="0"/>
      <w:marTop w:val="0"/>
      <w:marBottom w:val="0"/>
      <w:divBdr>
        <w:top w:val="none" w:sz="0" w:space="0" w:color="auto"/>
        <w:left w:val="none" w:sz="0" w:space="0" w:color="auto"/>
        <w:bottom w:val="none" w:sz="0" w:space="0" w:color="auto"/>
        <w:right w:val="none" w:sz="0" w:space="0" w:color="auto"/>
      </w:divBdr>
    </w:div>
    <w:div w:id="409812126">
      <w:bodyDiv w:val="1"/>
      <w:marLeft w:val="0"/>
      <w:marRight w:val="0"/>
      <w:marTop w:val="0"/>
      <w:marBottom w:val="0"/>
      <w:divBdr>
        <w:top w:val="none" w:sz="0" w:space="0" w:color="auto"/>
        <w:left w:val="none" w:sz="0" w:space="0" w:color="auto"/>
        <w:bottom w:val="none" w:sz="0" w:space="0" w:color="auto"/>
        <w:right w:val="none" w:sz="0" w:space="0" w:color="auto"/>
      </w:divBdr>
    </w:div>
    <w:div w:id="416631239">
      <w:bodyDiv w:val="1"/>
      <w:marLeft w:val="0"/>
      <w:marRight w:val="0"/>
      <w:marTop w:val="0"/>
      <w:marBottom w:val="0"/>
      <w:divBdr>
        <w:top w:val="none" w:sz="0" w:space="0" w:color="auto"/>
        <w:left w:val="none" w:sz="0" w:space="0" w:color="auto"/>
        <w:bottom w:val="none" w:sz="0" w:space="0" w:color="auto"/>
        <w:right w:val="none" w:sz="0" w:space="0" w:color="auto"/>
      </w:divBdr>
    </w:div>
    <w:div w:id="560213651">
      <w:bodyDiv w:val="1"/>
      <w:marLeft w:val="0"/>
      <w:marRight w:val="0"/>
      <w:marTop w:val="0"/>
      <w:marBottom w:val="0"/>
      <w:divBdr>
        <w:top w:val="none" w:sz="0" w:space="0" w:color="auto"/>
        <w:left w:val="none" w:sz="0" w:space="0" w:color="auto"/>
        <w:bottom w:val="none" w:sz="0" w:space="0" w:color="auto"/>
        <w:right w:val="none" w:sz="0" w:space="0" w:color="auto"/>
      </w:divBdr>
    </w:div>
    <w:div w:id="673190146">
      <w:bodyDiv w:val="1"/>
      <w:marLeft w:val="0"/>
      <w:marRight w:val="0"/>
      <w:marTop w:val="0"/>
      <w:marBottom w:val="0"/>
      <w:divBdr>
        <w:top w:val="none" w:sz="0" w:space="0" w:color="auto"/>
        <w:left w:val="none" w:sz="0" w:space="0" w:color="auto"/>
        <w:bottom w:val="none" w:sz="0" w:space="0" w:color="auto"/>
        <w:right w:val="none" w:sz="0" w:space="0" w:color="auto"/>
      </w:divBdr>
    </w:div>
    <w:div w:id="740296408">
      <w:bodyDiv w:val="1"/>
      <w:marLeft w:val="0"/>
      <w:marRight w:val="0"/>
      <w:marTop w:val="0"/>
      <w:marBottom w:val="0"/>
      <w:divBdr>
        <w:top w:val="none" w:sz="0" w:space="0" w:color="auto"/>
        <w:left w:val="none" w:sz="0" w:space="0" w:color="auto"/>
        <w:bottom w:val="none" w:sz="0" w:space="0" w:color="auto"/>
        <w:right w:val="none" w:sz="0" w:space="0" w:color="auto"/>
      </w:divBdr>
    </w:div>
    <w:div w:id="757287550">
      <w:bodyDiv w:val="1"/>
      <w:marLeft w:val="0"/>
      <w:marRight w:val="0"/>
      <w:marTop w:val="0"/>
      <w:marBottom w:val="0"/>
      <w:divBdr>
        <w:top w:val="none" w:sz="0" w:space="0" w:color="auto"/>
        <w:left w:val="none" w:sz="0" w:space="0" w:color="auto"/>
        <w:bottom w:val="none" w:sz="0" w:space="0" w:color="auto"/>
        <w:right w:val="none" w:sz="0" w:space="0" w:color="auto"/>
      </w:divBdr>
    </w:div>
    <w:div w:id="761338187">
      <w:bodyDiv w:val="1"/>
      <w:marLeft w:val="0"/>
      <w:marRight w:val="0"/>
      <w:marTop w:val="0"/>
      <w:marBottom w:val="0"/>
      <w:divBdr>
        <w:top w:val="none" w:sz="0" w:space="0" w:color="auto"/>
        <w:left w:val="none" w:sz="0" w:space="0" w:color="auto"/>
        <w:bottom w:val="none" w:sz="0" w:space="0" w:color="auto"/>
        <w:right w:val="none" w:sz="0" w:space="0" w:color="auto"/>
      </w:divBdr>
    </w:div>
    <w:div w:id="919873567">
      <w:bodyDiv w:val="1"/>
      <w:marLeft w:val="0"/>
      <w:marRight w:val="0"/>
      <w:marTop w:val="0"/>
      <w:marBottom w:val="0"/>
      <w:divBdr>
        <w:top w:val="none" w:sz="0" w:space="0" w:color="auto"/>
        <w:left w:val="none" w:sz="0" w:space="0" w:color="auto"/>
        <w:bottom w:val="none" w:sz="0" w:space="0" w:color="auto"/>
        <w:right w:val="none" w:sz="0" w:space="0" w:color="auto"/>
      </w:divBdr>
    </w:div>
    <w:div w:id="932589166">
      <w:bodyDiv w:val="1"/>
      <w:marLeft w:val="0"/>
      <w:marRight w:val="0"/>
      <w:marTop w:val="0"/>
      <w:marBottom w:val="0"/>
      <w:divBdr>
        <w:top w:val="none" w:sz="0" w:space="0" w:color="auto"/>
        <w:left w:val="none" w:sz="0" w:space="0" w:color="auto"/>
        <w:bottom w:val="none" w:sz="0" w:space="0" w:color="auto"/>
        <w:right w:val="none" w:sz="0" w:space="0" w:color="auto"/>
      </w:divBdr>
    </w:div>
    <w:div w:id="1049719646">
      <w:bodyDiv w:val="1"/>
      <w:marLeft w:val="0"/>
      <w:marRight w:val="0"/>
      <w:marTop w:val="0"/>
      <w:marBottom w:val="0"/>
      <w:divBdr>
        <w:top w:val="none" w:sz="0" w:space="0" w:color="auto"/>
        <w:left w:val="none" w:sz="0" w:space="0" w:color="auto"/>
        <w:bottom w:val="none" w:sz="0" w:space="0" w:color="auto"/>
        <w:right w:val="none" w:sz="0" w:space="0" w:color="auto"/>
      </w:divBdr>
    </w:div>
    <w:div w:id="1083797274">
      <w:bodyDiv w:val="1"/>
      <w:marLeft w:val="0"/>
      <w:marRight w:val="0"/>
      <w:marTop w:val="0"/>
      <w:marBottom w:val="0"/>
      <w:divBdr>
        <w:top w:val="none" w:sz="0" w:space="0" w:color="auto"/>
        <w:left w:val="none" w:sz="0" w:space="0" w:color="auto"/>
        <w:bottom w:val="none" w:sz="0" w:space="0" w:color="auto"/>
        <w:right w:val="none" w:sz="0" w:space="0" w:color="auto"/>
      </w:divBdr>
    </w:div>
    <w:div w:id="1115947553">
      <w:bodyDiv w:val="1"/>
      <w:marLeft w:val="0"/>
      <w:marRight w:val="0"/>
      <w:marTop w:val="0"/>
      <w:marBottom w:val="0"/>
      <w:divBdr>
        <w:top w:val="none" w:sz="0" w:space="0" w:color="auto"/>
        <w:left w:val="none" w:sz="0" w:space="0" w:color="auto"/>
        <w:bottom w:val="none" w:sz="0" w:space="0" w:color="auto"/>
        <w:right w:val="none" w:sz="0" w:space="0" w:color="auto"/>
      </w:divBdr>
    </w:div>
    <w:div w:id="1130511424">
      <w:bodyDiv w:val="1"/>
      <w:marLeft w:val="0"/>
      <w:marRight w:val="0"/>
      <w:marTop w:val="0"/>
      <w:marBottom w:val="0"/>
      <w:divBdr>
        <w:top w:val="none" w:sz="0" w:space="0" w:color="auto"/>
        <w:left w:val="none" w:sz="0" w:space="0" w:color="auto"/>
        <w:bottom w:val="none" w:sz="0" w:space="0" w:color="auto"/>
        <w:right w:val="none" w:sz="0" w:space="0" w:color="auto"/>
      </w:divBdr>
    </w:div>
    <w:div w:id="1152983320">
      <w:bodyDiv w:val="1"/>
      <w:marLeft w:val="0"/>
      <w:marRight w:val="0"/>
      <w:marTop w:val="0"/>
      <w:marBottom w:val="0"/>
      <w:divBdr>
        <w:top w:val="none" w:sz="0" w:space="0" w:color="auto"/>
        <w:left w:val="none" w:sz="0" w:space="0" w:color="auto"/>
        <w:bottom w:val="none" w:sz="0" w:space="0" w:color="auto"/>
        <w:right w:val="none" w:sz="0" w:space="0" w:color="auto"/>
      </w:divBdr>
    </w:div>
    <w:div w:id="1178737842">
      <w:bodyDiv w:val="1"/>
      <w:marLeft w:val="0"/>
      <w:marRight w:val="0"/>
      <w:marTop w:val="0"/>
      <w:marBottom w:val="0"/>
      <w:divBdr>
        <w:top w:val="none" w:sz="0" w:space="0" w:color="auto"/>
        <w:left w:val="none" w:sz="0" w:space="0" w:color="auto"/>
        <w:bottom w:val="none" w:sz="0" w:space="0" w:color="auto"/>
        <w:right w:val="none" w:sz="0" w:space="0" w:color="auto"/>
      </w:divBdr>
    </w:div>
    <w:div w:id="1252163093">
      <w:bodyDiv w:val="1"/>
      <w:marLeft w:val="0"/>
      <w:marRight w:val="0"/>
      <w:marTop w:val="0"/>
      <w:marBottom w:val="0"/>
      <w:divBdr>
        <w:top w:val="none" w:sz="0" w:space="0" w:color="auto"/>
        <w:left w:val="none" w:sz="0" w:space="0" w:color="auto"/>
        <w:bottom w:val="none" w:sz="0" w:space="0" w:color="auto"/>
        <w:right w:val="none" w:sz="0" w:space="0" w:color="auto"/>
      </w:divBdr>
    </w:div>
    <w:div w:id="1290474292">
      <w:bodyDiv w:val="1"/>
      <w:marLeft w:val="0"/>
      <w:marRight w:val="0"/>
      <w:marTop w:val="0"/>
      <w:marBottom w:val="0"/>
      <w:divBdr>
        <w:top w:val="none" w:sz="0" w:space="0" w:color="auto"/>
        <w:left w:val="none" w:sz="0" w:space="0" w:color="auto"/>
        <w:bottom w:val="none" w:sz="0" w:space="0" w:color="auto"/>
        <w:right w:val="none" w:sz="0" w:space="0" w:color="auto"/>
      </w:divBdr>
    </w:div>
    <w:div w:id="1292706203">
      <w:bodyDiv w:val="1"/>
      <w:marLeft w:val="0"/>
      <w:marRight w:val="0"/>
      <w:marTop w:val="0"/>
      <w:marBottom w:val="0"/>
      <w:divBdr>
        <w:top w:val="none" w:sz="0" w:space="0" w:color="auto"/>
        <w:left w:val="none" w:sz="0" w:space="0" w:color="auto"/>
        <w:bottom w:val="none" w:sz="0" w:space="0" w:color="auto"/>
        <w:right w:val="none" w:sz="0" w:space="0" w:color="auto"/>
      </w:divBdr>
    </w:div>
    <w:div w:id="1314526500">
      <w:bodyDiv w:val="1"/>
      <w:marLeft w:val="0"/>
      <w:marRight w:val="0"/>
      <w:marTop w:val="0"/>
      <w:marBottom w:val="0"/>
      <w:divBdr>
        <w:top w:val="none" w:sz="0" w:space="0" w:color="auto"/>
        <w:left w:val="none" w:sz="0" w:space="0" w:color="auto"/>
        <w:bottom w:val="none" w:sz="0" w:space="0" w:color="auto"/>
        <w:right w:val="none" w:sz="0" w:space="0" w:color="auto"/>
      </w:divBdr>
    </w:div>
    <w:div w:id="1322155774">
      <w:bodyDiv w:val="1"/>
      <w:marLeft w:val="0"/>
      <w:marRight w:val="0"/>
      <w:marTop w:val="0"/>
      <w:marBottom w:val="0"/>
      <w:divBdr>
        <w:top w:val="none" w:sz="0" w:space="0" w:color="auto"/>
        <w:left w:val="none" w:sz="0" w:space="0" w:color="auto"/>
        <w:bottom w:val="none" w:sz="0" w:space="0" w:color="auto"/>
        <w:right w:val="none" w:sz="0" w:space="0" w:color="auto"/>
      </w:divBdr>
    </w:div>
    <w:div w:id="1352873556">
      <w:bodyDiv w:val="1"/>
      <w:marLeft w:val="0"/>
      <w:marRight w:val="0"/>
      <w:marTop w:val="0"/>
      <w:marBottom w:val="0"/>
      <w:divBdr>
        <w:top w:val="none" w:sz="0" w:space="0" w:color="auto"/>
        <w:left w:val="none" w:sz="0" w:space="0" w:color="auto"/>
        <w:bottom w:val="none" w:sz="0" w:space="0" w:color="auto"/>
        <w:right w:val="none" w:sz="0" w:space="0" w:color="auto"/>
      </w:divBdr>
    </w:div>
    <w:div w:id="1408767473">
      <w:bodyDiv w:val="1"/>
      <w:marLeft w:val="0"/>
      <w:marRight w:val="0"/>
      <w:marTop w:val="0"/>
      <w:marBottom w:val="0"/>
      <w:divBdr>
        <w:top w:val="none" w:sz="0" w:space="0" w:color="auto"/>
        <w:left w:val="none" w:sz="0" w:space="0" w:color="auto"/>
        <w:bottom w:val="none" w:sz="0" w:space="0" w:color="auto"/>
        <w:right w:val="none" w:sz="0" w:space="0" w:color="auto"/>
      </w:divBdr>
    </w:div>
    <w:div w:id="1441340658">
      <w:bodyDiv w:val="1"/>
      <w:marLeft w:val="0"/>
      <w:marRight w:val="0"/>
      <w:marTop w:val="0"/>
      <w:marBottom w:val="0"/>
      <w:divBdr>
        <w:top w:val="none" w:sz="0" w:space="0" w:color="auto"/>
        <w:left w:val="none" w:sz="0" w:space="0" w:color="auto"/>
        <w:bottom w:val="none" w:sz="0" w:space="0" w:color="auto"/>
        <w:right w:val="none" w:sz="0" w:space="0" w:color="auto"/>
      </w:divBdr>
    </w:div>
    <w:div w:id="1493524431">
      <w:bodyDiv w:val="1"/>
      <w:marLeft w:val="0"/>
      <w:marRight w:val="0"/>
      <w:marTop w:val="0"/>
      <w:marBottom w:val="0"/>
      <w:divBdr>
        <w:top w:val="none" w:sz="0" w:space="0" w:color="auto"/>
        <w:left w:val="none" w:sz="0" w:space="0" w:color="auto"/>
        <w:bottom w:val="none" w:sz="0" w:space="0" w:color="auto"/>
        <w:right w:val="none" w:sz="0" w:space="0" w:color="auto"/>
      </w:divBdr>
    </w:div>
    <w:div w:id="1559509323">
      <w:bodyDiv w:val="1"/>
      <w:marLeft w:val="0"/>
      <w:marRight w:val="0"/>
      <w:marTop w:val="0"/>
      <w:marBottom w:val="0"/>
      <w:divBdr>
        <w:top w:val="none" w:sz="0" w:space="0" w:color="auto"/>
        <w:left w:val="none" w:sz="0" w:space="0" w:color="auto"/>
        <w:bottom w:val="none" w:sz="0" w:space="0" w:color="auto"/>
        <w:right w:val="none" w:sz="0" w:space="0" w:color="auto"/>
      </w:divBdr>
    </w:div>
    <w:div w:id="1578905482">
      <w:bodyDiv w:val="1"/>
      <w:marLeft w:val="0"/>
      <w:marRight w:val="0"/>
      <w:marTop w:val="0"/>
      <w:marBottom w:val="0"/>
      <w:divBdr>
        <w:top w:val="none" w:sz="0" w:space="0" w:color="auto"/>
        <w:left w:val="none" w:sz="0" w:space="0" w:color="auto"/>
        <w:bottom w:val="none" w:sz="0" w:space="0" w:color="auto"/>
        <w:right w:val="none" w:sz="0" w:space="0" w:color="auto"/>
      </w:divBdr>
    </w:div>
    <w:div w:id="1705978146">
      <w:bodyDiv w:val="1"/>
      <w:marLeft w:val="0"/>
      <w:marRight w:val="0"/>
      <w:marTop w:val="0"/>
      <w:marBottom w:val="0"/>
      <w:divBdr>
        <w:top w:val="none" w:sz="0" w:space="0" w:color="auto"/>
        <w:left w:val="none" w:sz="0" w:space="0" w:color="auto"/>
        <w:bottom w:val="none" w:sz="0" w:space="0" w:color="auto"/>
        <w:right w:val="none" w:sz="0" w:space="0" w:color="auto"/>
      </w:divBdr>
    </w:div>
    <w:div w:id="1749502693">
      <w:bodyDiv w:val="1"/>
      <w:marLeft w:val="0"/>
      <w:marRight w:val="0"/>
      <w:marTop w:val="0"/>
      <w:marBottom w:val="0"/>
      <w:divBdr>
        <w:top w:val="none" w:sz="0" w:space="0" w:color="auto"/>
        <w:left w:val="none" w:sz="0" w:space="0" w:color="auto"/>
        <w:bottom w:val="none" w:sz="0" w:space="0" w:color="auto"/>
        <w:right w:val="none" w:sz="0" w:space="0" w:color="auto"/>
      </w:divBdr>
    </w:div>
    <w:div w:id="1758093301">
      <w:bodyDiv w:val="1"/>
      <w:marLeft w:val="0"/>
      <w:marRight w:val="0"/>
      <w:marTop w:val="0"/>
      <w:marBottom w:val="0"/>
      <w:divBdr>
        <w:top w:val="none" w:sz="0" w:space="0" w:color="auto"/>
        <w:left w:val="none" w:sz="0" w:space="0" w:color="auto"/>
        <w:bottom w:val="none" w:sz="0" w:space="0" w:color="auto"/>
        <w:right w:val="none" w:sz="0" w:space="0" w:color="auto"/>
      </w:divBdr>
    </w:div>
    <w:div w:id="1802310933">
      <w:bodyDiv w:val="1"/>
      <w:marLeft w:val="0"/>
      <w:marRight w:val="0"/>
      <w:marTop w:val="0"/>
      <w:marBottom w:val="0"/>
      <w:divBdr>
        <w:top w:val="none" w:sz="0" w:space="0" w:color="auto"/>
        <w:left w:val="none" w:sz="0" w:space="0" w:color="auto"/>
        <w:bottom w:val="none" w:sz="0" w:space="0" w:color="auto"/>
        <w:right w:val="none" w:sz="0" w:space="0" w:color="auto"/>
      </w:divBdr>
    </w:div>
    <w:div w:id="1812088898">
      <w:bodyDiv w:val="1"/>
      <w:marLeft w:val="0"/>
      <w:marRight w:val="0"/>
      <w:marTop w:val="0"/>
      <w:marBottom w:val="0"/>
      <w:divBdr>
        <w:top w:val="none" w:sz="0" w:space="0" w:color="auto"/>
        <w:left w:val="none" w:sz="0" w:space="0" w:color="auto"/>
        <w:bottom w:val="none" w:sz="0" w:space="0" w:color="auto"/>
        <w:right w:val="none" w:sz="0" w:space="0" w:color="auto"/>
      </w:divBdr>
    </w:div>
    <w:div w:id="1867520777">
      <w:bodyDiv w:val="1"/>
      <w:marLeft w:val="0"/>
      <w:marRight w:val="0"/>
      <w:marTop w:val="0"/>
      <w:marBottom w:val="0"/>
      <w:divBdr>
        <w:top w:val="none" w:sz="0" w:space="0" w:color="auto"/>
        <w:left w:val="none" w:sz="0" w:space="0" w:color="auto"/>
        <w:bottom w:val="none" w:sz="0" w:space="0" w:color="auto"/>
        <w:right w:val="none" w:sz="0" w:space="0" w:color="auto"/>
      </w:divBdr>
    </w:div>
    <w:div w:id="1881240911">
      <w:bodyDiv w:val="1"/>
      <w:marLeft w:val="0"/>
      <w:marRight w:val="0"/>
      <w:marTop w:val="0"/>
      <w:marBottom w:val="0"/>
      <w:divBdr>
        <w:top w:val="none" w:sz="0" w:space="0" w:color="auto"/>
        <w:left w:val="none" w:sz="0" w:space="0" w:color="auto"/>
        <w:bottom w:val="none" w:sz="0" w:space="0" w:color="auto"/>
        <w:right w:val="none" w:sz="0" w:space="0" w:color="auto"/>
      </w:divBdr>
    </w:div>
    <w:div w:id="1890221870">
      <w:bodyDiv w:val="1"/>
      <w:marLeft w:val="0"/>
      <w:marRight w:val="0"/>
      <w:marTop w:val="0"/>
      <w:marBottom w:val="0"/>
      <w:divBdr>
        <w:top w:val="none" w:sz="0" w:space="0" w:color="auto"/>
        <w:left w:val="none" w:sz="0" w:space="0" w:color="auto"/>
        <w:bottom w:val="none" w:sz="0" w:space="0" w:color="auto"/>
        <w:right w:val="none" w:sz="0" w:space="0" w:color="auto"/>
      </w:divBdr>
    </w:div>
    <w:div w:id="1949852951">
      <w:bodyDiv w:val="1"/>
      <w:marLeft w:val="0"/>
      <w:marRight w:val="0"/>
      <w:marTop w:val="0"/>
      <w:marBottom w:val="0"/>
      <w:divBdr>
        <w:top w:val="none" w:sz="0" w:space="0" w:color="auto"/>
        <w:left w:val="none" w:sz="0" w:space="0" w:color="auto"/>
        <w:bottom w:val="none" w:sz="0" w:space="0" w:color="auto"/>
        <w:right w:val="none" w:sz="0" w:space="0" w:color="auto"/>
      </w:divBdr>
    </w:div>
    <w:div w:id="205188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arket.com/eproc/adminShowBuyer.do?buyerId=14173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447BD-741A-4035-854E-65EB19E3E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SPN Gender Cap Bldg Consultant (Final) Jan 15</vt:lpstr>
    </vt:vector>
  </TitlesOfParts>
  <Company>MCC</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SPN Gender Cap Bldg Consultant (Final) Jan 15</dc:title>
  <dc:creator>Aferdita Selmani</dc:creator>
  <cp:lastModifiedBy>Abetare Prebreza</cp:lastModifiedBy>
  <cp:revision>2</cp:revision>
  <cp:lastPrinted>2016-10-28T02:30:00Z</cp:lastPrinted>
  <dcterms:created xsi:type="dcterms:W3CDTF">2024-07-09T07:04:00Z</dcterms:created>
  <dcterms:modified xsi:type="dcterms:W3CDTF">2024-07-09T07:04:00Z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2013-04-17T00:00:00Z</vt:filetime>
  </property>
  <property fmtid="{D5CDD505-2E9C-101B-9397-08002B2CF9AE}" pid="3" name="LastSaved">
    <vt:filetime>2013-04-17T00:00:00Z</vt:filetime>
  </property>
  <property fmtid="{D5CDD505-2E9C-101B-9397-08002B2CF9AE}" pid="4" name="GrammarlyDocumentId">
    <vt:lpwstr>8f9974d22196fcdfb5d238fabffd995365bb543d4d724daeaeb308030432b3bd</vt:lpwstr>
  </property>
  <property fmtid="{D5CDD505-2E9C-101B-9397-08002B2CF9AE}" pid="5" name="MSIP_Label_11067652-e594-4683-81e3-2cbf4d08314b_Enabled">
    <vt:lpwstr>true</vt:lpwstr>
  </property>
  <property fmtid="{D5CDD505-2E9C-101B-9397-08002B2CF9AE}" pid="6" name="MSIP_Label_11067652-e594-4683-81e3-2cbf4d08314b_SetDate">
    <vt:lpwstr>2024-05-13T08:06:05Z</vt:lpwstr>
  </property>
  <property fmtid="{D5CDD505-2E9C-101B-9397-08002B2CF9AE}" pid="7" name="MSIP_Label_11067652-e594-4683-81e3-2cbf4d08314b_Method">
    <vt:lpwstr>Standard</vt:lpwstr>
  </property>
  <property fmtid="{D5CDD505-2E9C-101B-9397-08002B2CF9AE}" pid="8" name="MSIP_Label_11067652-e594-4683-81e3-2cbf4d08314b_Name">
    <vt:lpwstr>defa4170-0d19-0005-0004-bc88714345d2</vt:lpwstr>
  </property>
  <property fmtid="{D5CDD505-2E9C-101B-9397-08002B2CF9AE}" pid="9" name="MSIP_Label_11067652-e594-4683-81e3-2cbf4d08314b_SiteId">
    <vt:lpwstr>dd4b51f9-ee38-4f0d-87d3-0fcc190484cf</vt:lpwstr>
  </property>
  <property fmtid="{D5CDD505-2E9C-101B-9397-08002B2CF9AE}" pid="10" name="MSIP_Label_11067652-e594-4683-81e3-2cbf4d08314b_ActionId">
    <vt:lpwstr>eaed70d6-4008-4edd-abe7-bab375bd2e60</vt:lpwstr>
  </property>
  <property fmtid="{D5CDD505-2E9C-101B-9397-08002B2CF9AE}" pid="11" name="MSIP_Label_11067652-e594-4683-81e3-2cbf4d08314b_ContentBits">
    <vt:lpwstr>0</vt:lpwstr>
  </property>
</Properties>
</file>